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7" w:rsidRPr="00EB297C" w:rsidRDefault="001979D7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На виконання Національної доктрини розвитку освіти, наказу МОН  України від 28.05.2005р. № 55 «Про запровадження звітування керівників навчальних закладів» сьогодні я маю можливість на основі аналізу роботи всього колективу звітуватися перед Вами, шановні колеги та батьківська громадськість,</w:t>
      </w:r>
      <w:r>
        <w:rPr>
          <w:sz w:val="28"/>
          <w:szCs w:val="28"/>
          <w:lang w:val="uk-UA"/>
        </w:rPr>
        <w:t xml:space="preserve"> про свою діяльність як </w:t>
      </w:r>
      <w:r w:rsidRPr="00EB297C">
        <w:rPr>
          <w:sz w:val="28"/>
          <w:szCs w:val="28"/>
          <w:lang w:val="uk-UA"/>
        </w:rPr>
        <w:t>керівника ДНЗ</w:t>
      </w:r>
      <w:r>
        <w:rPr>
          <w:sz w:val="28"/>
          <w:szCs w:val="28"/>
          <w:lang w:val="uk-UA"/>
        </w:rPr>
        <w:t xml:space="preserve"> №1</w:t>
      </w:r>
      <w:r w:rsidRPr="00EB297C">
        <w:rPr>
          <w:sz w:val="28"/>
          <w:szCs w:val="28"/>
          <w:lang w:val="uk-UA"/>
        </w:rPr>
        <w:t>.</w:t>
      </w:r>
    </w:p>
    <w:p w:rsidR="00441C25" w:rsidRDefault="001979D7" w:rsidP="0030301B">
      <w:pPr>
        <w:shd w:val="clear" w:color="auto" w:fill="FFFFFF"/>
        <w:spacing w:line="322" w:lineRule="exact"/>
        <w:ind w:right="29" w:firstLine="426"/>
        <w:jc w:val="both"/>
        <w:rPr>
          <w:bCs/>
          <w:iCs/>
          <w:spacing w:val="2"/>
          <w:sz w:val="28"/>
          <w:szCs w:val="28"/>
          <w:lang w:val="uk-UA"/>
        </w:rPr>
      </w:pPr>
      <w:r>
        <w:rPr>
          <w:bCs/>
          <w:iCs/>
          <w:spacing w:val="2"/>
          <w:sz w:val="28"/>
          <w:szCs w:val="28"/>
          <w:lang w:val="uk-UA"/>
        </w:rPr>
        <w:t>Комунальний заклад освіти дошкільний навчальний заклад</w:t>
      </w:r>
      <w:r w:rsidRPr="007B2F73">
        <w:rPr>
          <w:bCs/>
          <w:iCs/>
          <w:spacing w:val="2"/>
          <w:sz w:val="28"/>
          <w:szCs w:val="28"/>
          <w:lang w:val="uk-UA"/>
        </w:rPr>
        <w:t xml:space="preserve"> </w:t>
      </w:r>
      <w:r>
        <w:rPr>
          <w:bCs/>
          <w:iCs/>
          <w:spacing w:val="2"/>
          <w:sz w:val="28"/>
          <w:szCs w:val="28"/>
          <w:lang w:val="uk-UA"/>
        </w:rPr>
        <w:t>(</w:t>
      </w:r>
      <w:r w:rsidRPr="007B2F73">
        <w:rPr>
          <w:bCs/>
          <w:iCs/>
          <w:spacing w:val="2"/>
          <w:sz w:val="28"/>
          <w:szCs w:val="28"/>
          <w:lang w:val="uk-UA"/>
        </w:rPr>
        <w:t>ясла-садок</w:t>
      </w:r>
      <w:r>
        <w:rPr>
          <w:bCs/>
          <w:iCs/>
          <w:spacing w:val="2"/>
          <w:sz w:val="28"/>
          <w:szCs w:val="28"/>
          <w:lang w:val="uk-UA"/>
        </w:rPr>
        <w:t>) загальнорозвиваючого типу №1 «Ромашка</w:t>
      </w:r>
      <w:r w:rsidR="00391FFC">
        <w:rPr>
          <w:bCs/>
          <w:iCs/>
          <w:spacing w:val="2"/>
          <w:sz w:val="28"/>
          <w:szCs w:val="28"/>
          <w:lang w:val="uk-UA"/>
        </w:rPr>
        <w:t>» є</w:t>
      </w:r>
      <w:r w:rsidRPr="007B2F73">
        <w:rPr>
          <w:bCs/>
          <w:iCs/>
          <w:spacing w:val="2"/>
          <w:sz w:val="28"/>
          <w:szCs w:val="28"/>
          <w:lang w:val="uk-UA"/>
        </w:rPr>
        <w:t xml:space="preserve"> заклад</w:t>
      </w:r>
      <w:r w:rsidR="00391FFC">
        <w:rPr>
          <w:bCs/>
          <w:iCs/>
          <w:spacing w:val="2"/>
          <w:sz w:val="28"/>
          <w:szCs w:val="28"/>
          <w:lang w:val="uk-UA"/>
        </w:rPr>
        <w:t>ом</w:t>
      </w:r>
      <w:r w:rsidRPr="007B2F73">
        <w:rPr>
          <w:bCs/>
          <w:iCs/>
          <w:spacing w:val="2"/>
          <w:sz w:val="28"/>
          <w:szCs w:val="28"/>
          <w:lang w:val="uk-UA"/>
        </w:rPr>
        <w:t xml:space="preserve"> освіти і виховання дітей віком від </w:t>
      </w:r>
      <w:r w:rsidR="00D5471B">
        <w:rPr>
          <w:bCs/>
          <w:iCs/>
          <w:spacing w:val="2"/>
          <w:sz w:val="28"/>
          <w:szCs w:val="28"/>
          <w:lang w:val="uk-UA"/>
        </w:rPr>
        <w:t>2 років</w:t>
      </w:r>
      <w:r w:rsidRPr="007B2F73">
        <w:rPr>
          <w:bCs/>
          <w:iCs/>
          <w:spacing w:val="2"/>
          <w:sz w:val="28"/>
          <w:szCs w:val="28"/>
          <w:lang w:val="uk-UA"/>
        </w:rPr>
        <w:t xml:space="preserve"> до 6 (7) років, який задовольняє потреби дітей у догляді, вихованні і зміцненні їхнього здоров'я. Дошкільний заклад здійснює освітню діяльність </w:t>
      </w:r>
      <w:r w:rsidR="00815063">
        <w:rPr>
          <w:bCs/>
          <w:iCs/>
          <w:spacing w:val="2"/>
          <w:sz w:val="28"/>
          <w:szCs w:val="28"/>
          <w:lang w:val="uk-UA"/>
        </w:rPr>
        <w:t xml:space="preserve">відповідно до рішення Дніпропетровської регіональної </w:t>
      </w:r>
      <w:r>
        <w:rPr>
          <w:bCs/>
          <w:iCs/>
          <w:spacing w:val="2"/>
          <w:sz w:val="28"/>
          <w:szCs w:val="28"/>
          <w:lang w:val="uk-UA"/>
        </w:rPr>
        <w:t xml:space="preserve"> експертної ради з питань ліцензування та атес</w:t>
      </w:r>
      <w:r w:rsidR="00815063">
        <w:rPr>
          <w:bCs/>
          <w:iCs/>
          <w:spacing w:val="2"/>
          <w:sz w:val="28"/>
          <w:szCs w:val="28"/>
          <w:lang w:val="uk-UA"/>
        </w:rPr>
        <w:t>тації навчальних закладів від 23 червня</w:t>
      </w:r>
      <w:r w:rsidR="000650C9">
        <w:rPr>
          <w:bCs/>
          <w:iCs/>
          <w:spacing w:val="2"/>
          <w:sz w:val="28"/>
          <w:szCs w:val="28"/>
          <w:lang w:val="uk-UA"/>
        </w:rPr>
        <w:t xml:space="preserve"> 2011 року, </w:t>
      </w:r>
      <w:r w:rsidR="00815063">
        <w:rPr>
          <w:bCs/>
          <w:iCs/>
          <w:spacing w:val="2"/>
          <w:sz w:val="28"/>
          <w:szCs w:val="28"/>
          <w:lang w:val="uk-UA"/>
        </w:rPr>
        <w:t>протокол №146,</w:t>
      </w:r>
      <w:r>
        <w:rPr>
          <w:bCs/>
          <w:iCs/>
          <w:spacing w:val="2"/>
          <w:sz w:val="28"/>
          <w:szCs w:val="28"/>
          <w:lang w:val="uk-UA"/>
        </w:rPr>
        <w:t xml:space="preserve"> </w:t>
      </w:r>
      <w:r w:rsidRPr="004E7F89">
        <w:rPr>
          <w:bCs/>
          <w:iCs/>
          <w:spacing w:val="2"/>
          <w:sz w:val="28"/>
          <w:szCs w:val="28"/>
          <w:lang w:val="uk-UA"/>
        </w:rPr>
        <w:t>с</w:t>
      </w:r>
      <w:r w:rsidR="00815063">
        <w:rPr>
          <w:bCs/>
          <w:iCs/>
          <w:spacing w:val="2"/>
          <w:sz w:val="28"/>
          <w:szCs w:val="28"/>
          <w:lang w:val="uk-UA"/>
        </w:rPr>
        <w:t>відоцтво</w:t>
      </w:r>
      <w:r w:rsidRPr="004E7F89">
        <w:rPr>
          <w:bCs/>
          <w:iCs/>
          <w:spacing w:val="2"/>
          <w:sz w:val="28"/>
          <w:szCs w:val="28"/>
          <w:lang w:val="uk-UA"/>
        </w:rPr>
        <w:t xml:space="preserve"> про атестацію  №</w:t>
      </w:r>
      <w:r w:rsidR="000650C9">
        <w:rPr>
          <w:bCs/>
          <w:iCs/>
          <w:spacing w:val="2"/>
          <w:sz w:val="28"/>
          <w:szCs w:val="28"/>
          <w:lang w:val="uk-UA"/>
        </w:rPr>
        <w:t xml:space="preserve"> 039281</w:t>
      </w:r>
      <w:r w:rsidR="00441C25">
        <w:rPr>
          <w:bCs/>
          <w:iCs/>
          <w:spacing w:val="2"/>
          <w:sz w:val="28"/>
          <w:szCs w:val="28"/>
          <w:lang w:val="uk-UA"/>
        </w:rPr>
        <w:t xml:space="preserve">,  дане свідоцтво діє строком до 05.08.2021 року. </w:t>
      </w:r>
      <w:r w:rsidRPr="007B2F73">
        <w:rPr>
          <w:bCs/>
          <w:iCs/>
          <w:spacing w:val="2"/>
          <w:sz w:val="28"/>
          <w:szCs w:val="28"/>
          <w:lang w:val="uk-UA"/>
        </w:rPr>
        <w:t xml:space="preserve"> </w:t>
      </w:r>
    </w:p>
    <w:p w:rsidR="00441C25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завідувач</w:t>
      </w:r>
      <w:r w:rsidRPr="00EB297C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 xml:space="preserve"> своїй діяльності я керувалась </w:t>
      </w:r>
      <w:r w:rsidRPr="00EB297C">
        <w:rPr>
          <w:sz w:val="28"/>
          <w:szCs w:val="28"/>
          <w:lang w:val="uk-UA"/>
        </w:rPr>
        <w:t xml:space="preserve">Статутом </w:t>
      </w:r>
      <w:r>
        <w:rPr>
          <w:sz w:val="28"/>
          <w:szCs w:val="28"/>
          <w:lang w:val="uk-UA"/>
        </w:rPr>
        <w:t>ДНЗ №1</w:t>
      </w:r>
      <w:r w:rsidRPr="00EB297C">
        <w:rPr>
          <w:sz w:val="28"/>
          <w:szCs w:val="28"/>
          <w:lang w:val="uk-UA"/>
        </w:rPr>
        <w:t>,</w:t>
      </w:r>
      <w:r w:rsidR="000968D1">
        <w:rPr>
          <w:sz w:val="28"/>
          <w:szCs w:val="28"/>
          <w:lang w:val="uk-UA"/>
        </w:rPr>
        <w:t xml:space="preserve"> Колек</w:t>
      </w:r>
      <w:r>
        <w:rPr>
          <w:sz w:val="28"/>
          <w:szCs w:val="28"/>
          <w:lang w:val="uk-UA"/>
        </w:rPr>
        <w:t>тивним трудовим договором,</w:t>
      </w:r>
      <w:r w:rsidRPr="00EB297C">
        <w:rPr>
          <w:sz w:val="28"/>
          <w:szCs w:val="28"/>
          <w:lang w:val="uk-UA"/>
        </w:rPr>
        <w:t xml:space="preserve"> Правилами внутрішнього трудового розпорядку, посадовими обов’язками</w:t>
      </w:r>
      <w:r>
        <w:rPr>
          <w:sz w:val="28"/>
          <w:szCs w:val="28"/>
          <w:lang w:val="uk-UA"/>
        </w:rPr>
        <w:t xml:space="preserve"> завідувача</w:t>
      </w:r>
      <w:r w:rsidR="007F1A76">
        <w:rPr>
          <w:sz w:val="28"/>
          <w:szCs w:val="28"/>
          <w:lang w:val="uk-UA"/>
        </w:rPr>
        <w:t>, законодавством України,</w:t>
      </w:r>
      <w:r w:rsidRPr="00EB297C">
        <w:rPr>
          <w:sz w:val="28"/>
          <w:szCs w:val="28"/>
          <w:lang w:val="uk-UA"/>
        </w:rPr>
        <w:t xml:space="preserve"> іншими нормативними актами, що регламентують роботу керівника </w:t>
      </w:r>
      <w:r>
        <w:rPr>
          <w:sz w:val="28"/>
          <w:szCs w:val="28"/>
          <w:lang w:val="uk-UA"/>
        </w:rPr>
        <w:t xml:space="preserve">дошкільного </w:t>
      </w:r>
      <w:r w:rsidRPr="00EB297C">
        <w:rPr>
          <w:sz w:val="28"/>
          <w:szCs w:val="28"/>
          <w:lang w:val="uk-UA"/>
        </w:rPr>
        <w:t>навчального закладу.</w:t>
      </w:r>
    </w:p>
    <w:p w:rsidR="00C714E7" w:rsidRDefault="00C714E7" w:rsidP="00C714E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1C25" w:rsidRPr="00EB297C">
        <w:rPr>
          <w:sz w:val="28"/>
          <w:szCs w:val="28"/>
          <w:lang w:val="uk-UA"/>
        </w:rPr>
        <w:t>Я, як керівник, здійснюю керівн</w:t>
      </w:r>
      <w:r w:rsidR="00441C25">
        <w:rPr>
          <w:sz w:val="28"/>
          <w:szCs w:val="28"/>
          <w:lang w:val="uk-UA"/>
        </w:rPr>
        <w:t>ицтво і контроль за діяльністю</w:t>
      </w:r>
      <w:r w:rsidR="00441C25" w:rsidRPr="00EB297C">
        <w:rPr>
          <w:sz w:val="28"/>
          <w:szCs w:val="28"/>
          <w:lang w:val="uk-UA"/>
        </w:rPr>
        <w:t xml:space="preserve"> закладу, дію від імені закладу, представля</w:t>
      </w:r>
      <w:r w:rsidR="00441C25">
        <w:rPr>
          <w:sz w:val="28"/>
          <w:szCs w:val="28"/>
          <w:lang w:val="uk-UA"/>
        </w:rPr>
        <w:t>ю</w:t>
      </w:r>
      <w:r w:rsidR="00441C25" w:rsidRPr="00EB297C">
        <w:rPr>
          <w:sz w:val="28"/>
          <w:szCs w:val="28"/>
          <w:lang w:val="uk-UA"/>
        </w:rPr>
        <w:t xml:space="preserve"> його в державних та інших органах, установах і організаціях.</w:t>
      </w:r>
      <w:r w:rsidRPr="00C714E7">
        <w:rPr>
          <w:sz w:val="28"/>
          <w:szCs w:val="28"/>
          <w:lang w:val="uk-UA"/>
        </w:rPr>
        <w:t xml:space="preserve"> </w:t>
      </w:r>
    </w:p>
    <w:p w:rsidR="00441C25" w:rsidRPr="00C714E7" w:rsidRDefault="00C714E7" w:rsidP="00C714E7">
      <w:pPr>
        <w:jc w:val="both"/>
        <w:outlineLvl w:val="0"/>
        <w:rPr>
          <w:b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E0648">
        <w:rPr>
          <w:sz w:val="28"/>
          <w:szCs w:val="28"/>
          <w:lang w:val="uk-UA"/>
        </w:rPr>
        <w:t>Моя  увага, як керівника ДНЗ з самого першого дня на посаді завідуючої  фокусується на створенні моделі дошкільного навчального закладу, як відкритої  для батьківської громадськості цілеспрямованої соціальної системи, яка використовує в своїй діяльності загальні закономірності сучасного менеджменту</w:t>
      </w:r>
      <w:r>
        <w:rPr>
          <w:sz w:val="28"/>
          <w:szCs w:val="28"/>
          <w:lang w:val="uk-UA"/>
        </w:rPr>
        <w:t>.</w:t>
      </w:r>
    </w:p>
    <w:p w:rsidR="00441C25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Органом громадського самоврядування в заклад</w:t>
      </w:r>
      <w:r w:rsidR="007F1A76">
        <w:rPr>
          <w:sz w:val="28"/>
          <w:szCs w:val="28"/>
          <w:lang w:val="uk-UA"/>
        </w:rPr>
        <w:t xml:space="preserve">і є загальні збори </w:t>
      </w:r>
      <w:r w:rsidRPr="00EB297C">
        <w:rPr>
          <w:sz w:val="28"/>
          <w:szCs w:val="28"/>
          <w:lang w:val="uk-UA"/>
        </w:rPr>
        <w:t xml:space="preserve"> колективу закладу та батьків або осіб, які їх замінюють.</w:t>
      </w:r>
    </w:p>
    <w:p w:rsidR="00441C25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У період між загальними збора</w:t>
      </w:r>
      <w:r w:rsidR="007F1A76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 xml:space="preserve"> діє рада ДНЗ</w:t>
      </w:r>
      <w:r w:rsidR="00EB75CE">
        <w:rPr>
          <w:sz w:val="28"/>
          <w:szCs w:val="28"/>
          <w:lang w:val="uk-UA"/>
        </w:rPr>
        <w:t>, діяльність якої регулюється С</w:t>
      </w:r>
      <w:r w:rsidRPr="00EB297C">
        <w:rPr>
          <w:sz w:val="28"/>
          <w:szCs w:val="28"/>
          <w:lang w:val="uk-UA"/>
        </w:rPr>
        <w:t>татутом.</w:t>
      </w:r>
    </w:p>
    <w:p w:rsidR="00441C25" w:rsidRPr="00EB297C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Отже</w:t>
      </w:r>
      <w:r w:rsidR="00EB75CE">
        <w:rPr>
          <w:sz w:val="28"/>
          <w:szCs w:val="28"/>
          <w:lang w:val="uk-UA"/>
        </w:rPr>
        <w:t>,</w:t>
      </w:r>
      <w:r w:rsidRPr="00EB297C">
        <w:rPr>
          <w:sz w:val="28"/>
          <w:szCs w:val="28"/>
          <w:lang w:val="uk-UA"/>
        </w:rPr>
        <w:t xml:space="preserve"> до складу органів самоуправління навчального закладу входять:</w:t>
      </w:r>
    </w:p>
    <w:p w:rsidR="00441C25" w:rsidRDefault="00441C25" w:rsidP="0030301B">
      <w:pPr>
        <w:pStyle w:val="a3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 xml:space="preserve">Рада </w:t>
      </w:r>
      <w:r w:rsidR="007F1A76" w:rsidRPr="007F1A76">
        <w:rPr>
          <w:sz w:val="28"/>
          <w:szCs w:val="28"/>
          <w:lang w:val="uk-UA"/>
        </w:rPr>
        <w:t>ДНЗ №1</w:t>
      </w:r>
      <w:r w:rsidR="007F1A76">
        <w:rPr>
          <w:sz w:val="28"/>
          <w:szCs w:val="28"/>
          <w:lang w:val="uk-UA"/>
        </w:rPr>
        <w:t>;</w:t>
      </w:r>
    </w:p>
    <w:p w:rsidR="00441C25" w:rsidRDefault="00441C25" w:rsidP="0030301B">
      <w:pPr>
        <w:pStyle w:val="a3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Батьківські комітети груп</w:t>
      </w:r>
      <w:r w:rsidR="007F1A76">
        <w:rPr>
          <w:sz w:val="28"/>
          <w:szCs w:val="28"/>
          <w:lang w:val="uk-UA"/>
        </w:rPr>
        <w:t>;</w:t>
      </w:r>
    </w:p>
    <w:p w:rsidR="00441C25" w:rsidRDefault="007F1A76" w:rsidP="0030301B">
      <w:pPr>
        <w:pStyle w:val="a3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Рада трудового колективу</w:t>
      </w:r>
      <w:r>
        <w:rPr>
          <w:sz w:val="28"/>
          <w:szCs w:val="28"/>
          <w:lang w:val="uk-UA"/>
        </w:rPr>
        <w:t>;</w:t>
      </w:r>
    </w:p>
    <w:p w:rsidR="00441C25" w:rsidRDefault="00441C25" w:rsidP="0030301B">
      <w:pPr>
        <w:pStyle w:val="a3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Загальні збори батьків та ч</w:t>
      </w:r>
      <w:r w:rsidR="007F1A76">
        <w:rPr>
          <w:sz w:val="28"/>
          <w:szCs w:val="28"/>
          <w:lang w:val="uk-UA"/>
        </w:rPr>
        <w:t>ленів трудового колективу;</w:t>
      </w:r>
    </w:p>
    <w:p w:rsidR="00441C25" w:rsidRDefault="007F1A76" w:rsidP="0030301B">
      <w:pPr>
        <w:pStyle w:val="a3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з ОП ;</w:t>
      </w:r>
    </w:p>
    <w:p w:rsidR="00441C25" w:rsidRDefault="00441C25" w:rsidP="0030301B">
      <w:pPr>
        <w:pStyle w:val="a3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Пожежно-технічна комісія.</w:t>
      </w:r>
    </w:p>
    <w:p w:rsidR="00441C25" w:rsidRDefault="00441C25" w:rsidP="0030301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сучасні вимоги, я використовую стиль керівництва</w:t>
      </w:r>
      <w:r w:rsidRPr="00EB297C">
        <w:rPr>
          <w:sz w:val="28"/>
          <w:szCs w:val="28"/>
          <w:lang w:val="uk-UA"/>
        </w:rPr>
        <w:t xml:space="preserve"> більш близький до демократичного, так як більшість рішень приймаються на основі врахування думки колективу й</w:t>
      </w:r>
      <w:r>
        <w:rPr>
          <w:sz w:val="28"/>
          <w:szCs w:val="28"/>
          <w:lang w:val="uk-UA"/>
        </w:rPr>
        <w:t xml:space="preserve"> інтересів справи. В колективі </w:t>
      </w:r>
      <w:r w:rsidRPr="00EB297C">
        <w:rPr>
          <w:sz w:val="28"/>
          <w:szCs w:val="28"/>
          <w:lang w:val="uk-UA"/>
        </w:rPr>
        <w:t>створюється такий мікроклімат, коли успіхи кожного сприймаються позитивно, ініціатива й самостійність підтримується, повноваження делегуються. В роботі з працівниками дотримуюсь партнерського стилю керівництва. Проблеми обговорюються й надаються різні варіанти рішення. З них обирається найбільш оптимальний, затверджується і в подальшому здійснюється.</w:t>
      </w:r>
    </w:p>
    <w:p w:rsidR="00441C25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Основними формами спілкування є наради, індивідуальні бесіди, інформу</w:t>
      </w:r>
      <w:r w:rsidR="00EB75CE">
        <w:rPr>
          <w:sz w:val="28"/>
          <w:szCs w:val="28"/>
          <w:lang w:val="uk-UA"/>
        </w:rPr>
        <w:t>-</w:t>
      </w:r>
      <w:r w:rsidRPr="00EB297C">
        <w:rPr>
          <w:sz w:val="28"/>
          <w:szCs w:val="28"/>
          <w:lang w:val="uk-UA"/>
        </w:rPr>
        <w:t>вання. Контроль здійснюється не заради пошуку винних, а заради позитивного кінцевого результату.</w:t>
      </w:r>
    </w:p>
    <w:p w:rsidR="00441C25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lastRenderedPageBreak/>
        <w:t xml:space="preserve">На моє переконання, завдяки такому стилю керівництва в </w:t>
      </w:r>
      <w:r>
        <w:rPr>
          <w:sz w:val="28"/>
          <w:szCs w:val="28"/>
          <w:lang w:val="uk-UA"/>
        </w:rPr>
        <w:t>закладі</w:t>
      </w:r>
      <w:r w:rsidRPr="00EB297C">
        <w:rPr>
          <w:sz w:val="28"/>
          <w:szCs w:val="28"/>
          <w:lang w:val="uk-UA"/>
        </w:rPr>
        <w:t xml:space="preserve"> залишається мінімум агресивності, наявне творче вирішення справ; переважають такі методи керівництва як порада, особистий приклад, похвала. Ставлення до людей – шанобливе; вимогливість поєднується із справедливістю, спілкування ввічливе, поважливе, рідко з наказом. У зв'язку з цим я надаю колегам більше самостійності, відповідної їхній кваліфікації і характеру роботи, створюю необхідні умови для самореалізації. У кожному зі своїх підлеглих бачу, насамперед, особистість у всьому розмаїтті її людських якостей і властивостей.</w:t>
      </w:r>
    </w:p>
    <w:p w:rsidR="00EB75CE" w:rsidRDefault="00EB75CE" w:rsidP="00EB75CE">
      <w:pPr>
        <w:pStyle w:val="4"/>
        <w:shd w:val="clear" w:color="auto" w:fill="auto"/>
        <w:spacing w:line="331" w:lineRule="exact"/>
        <w:ind w:right="1" w:firstLine="0"/>
      </w:pPr>
      <w:r>
        <w:rPr>
          <w:color w:val="auto"/>
        </w:rPr>
        <w:t xml:space="preserve">       </w:t>
      </w:r>
      <w:r w:rsidRPr="00101188">
        <w:rPr>
          <w:color w:val="auto"/>
        </w:rPr>
        <w:t>Оперативний контроль</w:t>
      </w:r>
      <w:r>
        <w:t xml:space="preserve"> передбачав перевірку дотримання правил внутрішнього порядку, санітарного стану ігрових приміщень, дотримання інструкцій з безпеки життєдіяльності під час навчально-виховного процесу, систематичне поповнення навчально-ігрового середовища, стан документації, рівень планування, дотримання рухового режиму на протязі дня, організацію роботи з фізичного виховання та загартовуючи заходи, рівень володіння дітьми знаннями з валеології,  використання інтерактивних технологій розвитку мовлення, просвітницьку роботу з батьками.</w:t>
      </w:r>
    </w:p>
    <w:p w:rsidR="00441C25" w:rsidRPr="00EB297C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Управлінські рішення та дії у поточному році були спрямовані головним чином на забезпечення працездатності колективу, виконання річних завдань</w:t>
      </w:r>
      <w:r w:rsidR="007F1A76">
        <w:rPr>
          <w:sz w:val="28"/>
          <w:szCs w:val="28"/>
          <w:lang w:val="uk-UA"/>
        </w:rPr>
        <w:t>, а саме</w:t>
      </w:r>
      <w:r w:rsidRPr="00EB297C">
        <w:rPr>
          <w:sz w:val="28"/>
          <w:szCs w:val="28"/>
          <w:lang w:val="uk-UA"/>
        </w:rPr>
        <w:t>:</w:t>
      </w:r>
    </w:p>
    <w:p w:rsidR="00441C25" w:rsidRDefault="00441C25" w:rsidP="009007E0">
      <w:pPr>
        <w:pStyle w:val="a3"/>
        <w:numPr>
          <w:ilvl w:val="2"/>
          <w:numId w:val="1"/>
        </w:numPr>
        <w:tabs>
          <w:tab w:val="clear" w:pos="2340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укладення та прийняття колективної угоди;</w:t>
      </w:r>
    </w:p>
    <w:p w:rsidR="00441C25" w:rsidRDefault="00441C25" w:rsidP="009007E0">
      <w:pPr>
        <w:pStyle w:val="a3"/>
        <w:numPr>
          <w:ilvl w:val="2"/>
          <w:numId w:val="1"/>
        </w:numPr>
        <w:tabs>
          <w:tab w:val="clear" w:pos="2340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створення  мережі, комплектування  груп;</w:t>
      </w:r>
    </w:p>
    <w:p w:rsidR="00441C25" w:rsidRDefault="00441C25" w:rsidP="009007E0">
      <w:pPr>
        <w:pStyle w:val="a3"/>
        <w:numPr>
          <w:ilvl w:val="2"/>
          <w:numId w:val="1"/>
        </w:numPr>
        <w:tabs>
          <w:tab w:val="clear" w:pos="2340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складання бюджетного запиту на рік;</w:t>
      </w:r>
    </w:p>
    <w:p w:rsidR="00441C25" w:rsidRDefault="00441C25" w:rsidP="009007E0">
      <w:pPr>
        <w:pStyle w:val="a3"/>
        <w:numPr>
          <w:ilvl w:val="2"/>
          <w:numId w:val="1"/>
        </w:numPr>
        <w:tabs>
          <w:tab w:val="clear" w:pos="2340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>організацію роботи щодо охоплення навчанням дітей 5річного віку та обліку дітей у мікрорайоні;</w:t>
      </w:r>
    </w:p>
    <w:p w:rsidR="00441C25" w:rsidRPr="007F1A76" w:rsidRDefault="00441C25" w:rsidP="009007E0">
      <w:pPr>
        <w:pStyle w:val="a3"/>
        <w:numPr>
          <w:ilvl w:val="2"/>
          <w:numId w:val="1"/>
        </w:numPr>
        <w:tabs>
          <w:tab w:val="clear" w:pos="2340"/>
          <w:tab w:val="num" w:pos="709"/>
        </w:tabs>
        <w:ind w:left="709" w:firstLine="142"/>
        <w:jc w:val="both"/>
        <w:rPr>
          <w:sz w:val="28"/>
          <w:szCs w:val="28"/>
          <w:lang w:val="uk-UA"/>
        </w:rPr>
      </w:pPr>
      <w:r w:rsidRPr="007F1A76">
        <w:rPr>
          <w:sz w:val="28"/>
          <w:szCs w:val="28"/>
          <w:lang w:val="uk-UA"/>
        </w:rPr>
        <w:t xml:space="preserve">організацію роботи консультативного центру для батьків 5-тирічок, які </w:t>
      </w:r>
      <w:r w:rsidR="007F1A76">
        <w:rPr>
          <w:sz w:val="28"/>
          <w:szCs w:val="28"/>
          <w:lang w:val="uk-UA"/>
        </w:rPr>
        <w:t>не відвідують дошкільні заклади.</w:t>
      </w:r>
    </w:p>
    <w:p w:rsidR="00441C25" w:rsidRDefault="00441C25" w:rsidP="00ED5D04">
      <w:pPr>
        <w:pStyle w:val="4"/>
        <w:shd w:val="clear" w:color="auto" w:fill="auto"/>
        <w:ind w:left="20" w:right="20" w:firstLine="300"/>
      </w:pPr>
      <w:r w:rsidRPr="00EB297C">
        <w:t>Разом з колективом постійно працюю над створенням позитивного іміджу нашого закладу.</w:t>
      </w:r>
      <w:r w:rsidR="00ED5D04" w:rsidRPr="00ED5D04">
        <w:t xml:space="preserve"> </w:t>
      </w:r>
      <w:r w:rsidR="00ED5D04">
        <w:t>Упродовж 201</w:t>
      </w:r>
      <w:r w:rsidR="00ED5D04">
        <w:rPr>
          <w:lang w:val="ru-RU"/>
        </w:rPr>
        <w:t>5</w:t>
      </w:r>
      <w:r w:rsidR="00ED5D04">
        <w:t xml:space="preserve"> - 201</w:t>
      </w:r>
      <w:r w:rsidR="00ED5D04">
        <w:rPr>
          <w:lang w:val="ru-RU"/>
        </w:rPr>
        <w:t>6</w:t>
      </w:r>
      <w:r w:rsidR="00ED5D04">
        <w:t xml:space="preserve"> навчального року основним пріоритетним напрямком діяльності ДНЗ являвся пізнавальний розвиток дітей. Дошкільний навчальний заклад є опорним дошкільним закладом по роботі з дітьми раннього віку. Значну увагу педагоги ДНЗ приділяли соціальній адаптації знову прибулих  дітей до умов ДНЗ та їх соціально-особистісному розвитку.</w:t>
      </w:r>
    </w:p>
    <w:p w:rsidR="00441C25" w:rsidRPr="00EB297C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 xml:space="preserve">Колектив </w:t>
      </w:r>
      <w:r>
        <w:rPr>
          <w:sz w:val="28"/>
          <w:szCs w:val="28"/>
          <w:lang w:val="uk-UA"/>
        </w:rPr>
        <w:t xml:space="preserve">ДНЗ </w:t>
      </w:r>
      <w:r w:rsidR="007F1A76">
        <w:rPr>
          <w:sz w:val="28"/>
          <w:szCs w:val="28"/>
          <w:lang w:val="uk-UA"/>
        </w:rPr>
        <w:t>№1</w:t>
      </w:r>
      <w:r w:rsidRPr="00EB297C">
        <w:rPr>
          <w:sz w:val="28"/>
          <w:szCs w:val="28"/>
          <w:lang w:val="uk-UA"/>
        </w:rPr>
        <w:t xml:space="preserve"> – це здорова сім’я працівників-однодумців, які під</w:t>
      </w:r>
      <w:r w:rsidR="009007E0">
        <w:rPr>
          <w:sz w:val="28"/>
          <w:szCs w:val="28"/>
          <w:lang w:val="uk-UA"/>
        </w:rPr>
        <w:t>-</w:t>
      </w:r>
      <w:r w:rsidRPr="00EB297C">
        <w:rPr>
          <w:sz w:val="28"/>
          <w:szCs w:val="28"/>
          <w:lang w:val="uk-UA"/>
        </w:rPr>
        <w:t>тримують, цінують і поважають</w:t>
      </w:r>
      <w:r w:rsidR="009007E0">
        <w:rPr>
          <w:sz w:val="28"/>
          <w:szCs w:val="28"/>
          <w:lang w:val="uk-UA"/>
        </w:rPr>
        <w:t xml:space="preserve"> одне одного та </w:t>
      </w:r>
      <w:r w:rsidRPr="00EB297C">
        <w:rPr>
          <w:sz w:val="28"/>
          <w:szCs w:val="28"/>
          <w:lang w:val="uk-UA"/>
        </w:rPr>
        <w:t xml:space="preserve"> кожного з дітей.</w:t>
      </w:r>
    </w:p>
    <w:p w:rsidR="00441C25" w:rsidRPr="00EB297C" w:rsidRDefault="00441C25" w:rsidP="0030301B">
      <w:pPr>
        <w:ind w:firstLine="426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 xml:space="preserve">Стратегічною метою </w:t>
      </w:r>
      <w:r w:rsidR="00EB75CE">
        <w:rPr>
          <w:sz w:val="28"/>
          <w:szCs w:val="28"/>
          <w:lang w:val="uk-UA"/>
        </w:rPr>
        <w:t>моєї управлінської діяльності</w:t>
      </w:r>
      <w:r>
        <w:rPr>
          <w:sz w:val="28"/>
          <w:szCs w:val="28"/>
          <w:lang w:val="uk-UA"/>
        </w:rPr>
        <w:t xml:space="preserve"> </w:t>
      </w:r>
      <w:r w:rsidRPr="00EB297C">
        <w:rPr>
          <w:sz w:val="28"/>
          <w:szCs w:val="28"/>
          <w:lang w:val="uk-UA"/>
        </w:rPr>
        <w:t>стало створення найспри</w:t>
      </w:r>
      <w:r w:rsidR="00EB75CE">
        <w:rPr>
          <w:sz w:val="28"/>
          <w:szCs w:val="28"/>
          <w:lang w:val="uk-UA"/>
        </w:rPr>
        <w:t>-</w:t>
      </w:r>
      <w:r w:rsidRPr="00EB297C">
        <w:rPr>
          <w:sz w:val="28"/>
          <w:szCs w:val="28"/>
          <w:lang w:val="uk-UA"/>
        </w:rPr>
        <w:t>ятливіших умов для саморозвитку та само</w:t>
      </w:r>
      <w:r>
        <w:rPr>
          <w:sz w:val="28"/>
          <w:szCs w:val="28"/>
          <w:lang w:val="uk-UA"/>
        </w:rPr>
        <w:t xml:space="preserve">актуалізації </w:t>
      </w:r>
      <w:r w:rsidRPr="00EB297C">
        <w:rPr>
          <w:sz w:val="28"/>
          <w:szCs w:val="28"/>
          <w:lang w:val="uk-UA"/>
        </w:rPr>
        <w:t>особистості педагога і дитини, реалізація особистісно-орієнтова</w:t>
      </w:r>
      <w:r w:rsidR="00EB75CE">
        <w:rPr>
          <w:sz w:val="28"/>
          <w:szCs w:val="28"/>
          <w:lang w:val="uk-UA"/>
        </w:rPr>
        <w:t>ного навчання та виховання, збереження та зміцнення здоров</w:t>
      </w:r>
      <w:r w:rsidR="00473ED4" w:rsidRPr="00473ED4">
        <w:rPr>
          <w:sz w:val="28"/>
          <w:szCs w:val="28"/>
          <w:lang w:val="uk-UA"/>
        </w:rPr>
        <w:t>’</w:t>
      </w:r>
      <w:r w:rsidR="00EB75CE">
        <w:rPr>
          <w:sz w:val="28"/>
          <w:szCs w:val="28"/>
          <w:lang w:val="uk-UA"/>
        </w:rPr>
        <w:t xml:space="preserve">я </w:t>
      </w:r>
      <w:r w:rsidRPr="00EB297C">
        <w:rPr>
          <w:sz w:val="28"/>
          <w:szCs w:val="28"/>
          <w:lang w:val="uk-UA"/>
        </w:rPr>
        <w:t xml:space="preserve"> дітей.</w:t>
      </w:r>
    </w:p>
    <w:p w:rsidR="001979D7" w:rsidRPr="009007E0" w:rsidRDefault="00340466" w:rsidP="00340466">
      <w:pPr>
        <w:shd w:val="clear" w:color="auto" w:fill="FFFFFF"/>
        <w:spacing w:line="322" w:lineRule="exact"/>
        <w:ind w:right="29" w:firstLine="426"/>
        <w:jc w:val="both"/>
        <w:rPr>
          <w:bCs/>
          <w:iCs/>
          <w:spacing w:val="2"/>
          <w:sz w:val="28"/>
          <w:szCs w:val="28"/>
          <w:lang w:val="uk-UA"/>
        </w:rPr>
      </w:pPr>
      <w:r>
        <w:rPr>
          <w:bCs/>
          <w:iCs/>
          <w:spacing w:val="2"/>
          <w:sz w:val="28"/>
          <w:szCs w:val="28"/>
          <w:lang w:val="uk-UA"/>
        </w:rPr>
        <w:t>Заклад  функціонує з 1955 року. Проектна потужність - 21  місце</w:t>
      </w:r>
      <w:r w:rsidRPr="00145070">
        <w:rPr>
          <w:bCs/>
          <w:iCs/>
          <w:spacing w:val="2"/>
          <w:sz w:val="28"/>
          <w:szCs w:val="28"/>
          <w:lang w:val="uk-UA"/>
        </w:rPr>
        <w:t>.</w:t>
      </w:r>
      <w:r>
        <w:rPr>
          <w:bCs/>
          <w:iCs/>
          <w:spacing w:val="2"/>
          <w:sz w:val="28"/>
          <w:szCs w:val="28"/>
          <w:lang w:val="uk-UA"/>
        </w:rPr>
        <w:t xml:space="preserve"> </w:t>
      </w:r>
      <w:r w:rsidR="007F1A76">
        <w:rPr>
          <w:sz w:val="28"/>
          <w:szCs w:val="28"/>
          <w:lang w:val="uk-UA"/>
        </w:rPr>
        <w:t>Впродовж 2015</w:t>
      </w:r>
      <w:r w:rsidR="00441C25" w:rsidRPr="00EB297C">
        <w:rPr>
          <w:sz w:val="28"/>
          <w:szCs w:val="28"/>
          <w:lang w:val="uk-UA"/>
        </w:rPr>
        <w:t>-20</w:t>
      </w:r>
      <w:r w:rsidR="007F1A76">
        <w:rPr>
          <w:sz w:val="28"/>
          <w:szCs w:val="28"/>
          <w:lang w:val="uk-UA"/>
        </w:rPr>
        <w:t>16</w:t>
      </w:r>
      <w:r w:rsidR="00441C25" w:rsidRPr="00EB297C">
        <w:rPr>
          <w:sz w:val="28"/>
          <w:szCs w:val="28"/>
          <w:lang w:val="uk-UA"/>
        </w:rPr>
        <w:t xml:space="preserve"> навчального року </w:t>
      </w:r>
      <w:r w:rsidR="00441C25">
        <w:rPr>
          <w:sz w:val="28"/>
          <w:szCs w:val="28"/>
          <w:lang w:val="uk-UA"/>
        </w:rPr>
        <w:t>заклад</w:t>
      </w:r>
      <w:r w:rsidR="00441C25" w:rsidRPr="00EB297C">
        <w:rPr>
          <w:sz w:val="28"/>
          <w:szCs w:val="28"/>
          <w:lang w:val="uk-UA"/>
        </w:rPr>
        <w:t xml:space="preserve"> працював за п’ятиденним</w:t>
      </w:r>
      <w:r w:rsidR="009007E0">
        <w:rPr>
          <w:sz w:val="28"/>
          <w:szCs w:val="28"/>
          <w:lang w:val="uk-UA"/>
        </w:rPr>
        <w:t>, 10.5 годинним</w:t>
      </w:r>
      <w:r w:rsidR="00441C25">
        <w:rPr>
          <w:sz w:val="28"/>
          <w:szCs w:val="28"/>
          <w:lang w:val="uk-UA"/>
        </w:rPr>
        <w:t xml:space="preserve"> режимом</w:t>
      </w:r>
      <w:r w:rsidR="007F1A76">
        <w:rPr>
          <w:sz w:val="28"/>
          <w:szCs w:val="28"/>
          <w:lang w:val="uk-UA"/>
        </w:rPr>
        <w:t>.</w:t>
      </w:r>
    </w:p>
    <w:p w:rsidR="001979D7" w:rsidRDefault="001979D7" w:rsidP="0030301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145070">
        <w:rPr>
          <w:sz w:val="28"/>
          <w:szCs w:val="28"/>
          <w:lang w:val="uk-UA"/>
        </w:rPr>
        <w:t xml:space="preserve">Станом на 31 травня у нас в садочку перебуває – </w:t>
      </w:r>
      <w:r w:rsidR="00441C25">
        <w:rPr>
          <w:sz w:val="28"/>
          <w:szCs w:val="28"/>
          <w:lang w:val="uk-UA"/>
        </w:rPr>
        <w:t>51дитина</w:t>
      </w:r>
      <w:r w:rsidRPr="00145070">
        <w:rPr>
          <w:sz w:val="28"/>
          <w:szCs w:val="28"/>
          <w:lang w:val="uk-UA"/>
        </w:rPr>
        <w:t xml:space="preserve">, у минулому році – </w:t>
      </w:r>
      <w:r w:rsidR="00441C25">
        <w:rPr>
          <w:sz w:val="28"/>
          <w:szCs w:val="28"/>
          <w:lang w:val="uk-UA"/>
        </w:rPr>
        <w:t>53</w:t>
      </w:r>
      <w:r w:rsidRPr="00145070">
        <w:rPr>
          <w:sz w:val="28"/>
          <w:szCs w:val="28"/>
          <w:lang w:val="uk-UA"/>
        </w:rPr>
        <w:t xml:space="preserve"> дитини.</w:t>
      </w:r>
      <w:r w:rsidR="00554C02">
        <w:rPr>
          <w:sz w:val="28"/>
          <w:szCs w:val="28"/>
          <w:lang w:val="uk-UA"/>
        </w:rPr>
        <w:t xml:space="preserve"> </w:t>
      </w:r>
      <w:r w:rsidR="009007E0">
        <w:rPr>
          <w:sz w:val="28"/>
          <w:szCs w:val="28"/>
          <w:lang w:val="uk-UA"/>
        </w:rPr>
        <w:t>Середня відвідуваність на протязі року становила:</w:t>
      </w:r>
    </w:p>
    <w:p w:rsidR="009007E0" w:rsidRPr="009007E0" w:rsidRDefault="009007E0" w:rsidP="009007E0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група раннього-молодшого віку – 12.0  дітей – 79.7 %;</w:t>
      </w:r>
    </w:p>
    <w:p w:rsidR="009007E0" w:rsidRPr="009007E0" w:rsidRDefault="009007E0" w:rsidP="009007E0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дошкільна група -  15.75 – 105 %.</w:t>
      </w:r>
    </w:p>
    <w:p w:rsidR="003C7F13" w:rsidRDefault="009007E0" w:rsidP="003C7F13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007E0">
        <w:rPr>
          <w:sz w:val="28"/>
          <w:szCs w:val="28"/>
          <w:lang w:val="uk-UA"/>
        </w:rPr>
        <w:t>Дошкільний навчальний заклад укомплектований педагогічними кадрами та обслуговуючим персоналом. Згідно штатного розпису, затв</w:t>
      </w:r>
      <w:r>
        <w:rPr>
          <w:sz w:val="28"/>
          <w:szCs w:val="28"/>
          <w:lang w:val="uk-UA"/>
        </w:rPr>
        <w:t xml:space="preserve">ердженого начальником </w:t>
      </w:r>
      <w:r>
        <w:rPr>
          <w:sz w:val="28"/>
          <w:szCs w:val="28"/>
          <w:lang w:val="uk-UA"/>
        </w:rPr>
        <w:lastRenderedPageBreak/>
        <w:t>відділу  освіти 01.09.2015 року штат складає 14</w:t>
      </w:r>
      <w:r w:rsidRPr="009007E0">
        <w:rPr>
          <w:sz w:val="28"/>
          <w:szCs w:val="28"/>
          <w:lang w:val="uk-UA"/>
        </w:rPr>
        <w:t xml:space="preserve"> штатних одиниць.</w:t>
      </w:r>
      <w:r w:rsidR="00E668FA" w:rsidRPr="00E668FA">
        <w:rPr>
          <w:sz w:val="28"/>
          <w:szCs w:val="28"/>
          <w:lang w:val="uk-UA"/>
        </w:rPr>
        <w:t xml:space="preserve"> </w:t>
      </w:r>
      <w:r w:rsidR="00E668FA" w:rsidRPr="00B67E7F">
        <w:rPr>
          <w:sz w:val="28"/>
          <w:szCs w:val="28"/>
          <w:lang w:val="uk-UA"/>
        </w:rPr>
        <w:t>Розстановка педагогів здійснюється відповідно до</w:t>
      </w:r>
      <w:r w:rsidR="003D78B3">
        <w:rPr>
          <w:sz w:val="28"/>
          <w:szCs w:val="28"/>
          <w:lang w:val="uk-UA"/>
        </w:rPr>
        <w:t xml:space="preserve"> їх </w:t>
      </w:r>
      <w:r w:rsidR="00E668FA" w:rsidRPr="00EB297C">
        <w:rPr>
          <w:sz w:val="28"/>
          <w:szCs w:val="28"/>
          <w:lang w:val="uk-UA"/>
        </w:rPr>
        <w:t xml:space="preserve"> фахової освіт</w:t>
      </w:r>
      <w:r w:rsidR="003D78B3">
        <w:rPr>
          <w:sz w:val="28"/>
          <w:szCs w:val="28"/>
          <w:lang w:val="uk-UA"/>
        </w:rPr>
        <w:t>и</w:t>
      </w:r>
      <w:r w:rsidR="00E668FA">
        <w:rPr>
          <w:sz w:val="28"/>
          <w:szCs w:val="28"/>
          <w:lang w:val="uk-UA"/>
        </w:rPr>
        <w:t>.</w:t>
      </w:r>
    </w:p>
    <w:p w:rsidR="003C7F13" w:rsidRPr="003C7F13" w:rsidRDefault="003C7F13" w:rsidP="003C7F1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Н</w:t>
      </w:r>
      <w:r w:rsidRPr="00921088">
        <w:rPr>
          <w:sz w:val="28"/>
          <w:szCs w:val="28"/>
          <w:lang w:val="uk-UA"/>
        </w:rPr>
        <w:t>а 201</w:t>
      </w:r>
      <w:r>
        <w:rPr>
          <w:sz w:val="28"/>
          <w:szCs w:val="28"/>
          <w:lang w:val="uk-UA"/>
        </w:rPr>
        <w:t>5</w:t>
      </w:r>
      <w:r w:rsidRPr="00921088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 xml:space="preserve">6 </w:t>
      </w:r>
      <w:r w:rsidRPr="0092108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авчальний рік</w:t>
      </w:r>
      <w:r w:rsidRPr="00921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педагогічний колектив визначив </w:t>
      </w:r>
      <w:r>
        <w:rPr>
          <w:color w:val="000000"/>
          <w:sz w:val="28"/>
          <w:szCs w:val="28"/>
          <w:lang w:val="uk-UA"/>
        </w:rPr>
        <w:t xml:space="preserve">для себе </w:t>
      </w:r>
      <w:r w:rsidRPr="0030485D">
        <w:rPr>
          <w:color w:val="000000"/>
          <w:sz w:val="28"/>
          <w:szCs w:val="28"/>
          <w:lang w:val="uk-UA"/>
        </w:rPr>
        <w:t xml:space="preserve">шляхи реалізації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розв'язанні проблемного питання:</w:t>
      </w:r>
      <w:r w:rsidRPr="003C7F13">
        <w:rPr>
          <w:sz w:val="28"/>
          <w:szCs w:val="28"/>
          <w:lang w:val="uk-UA"/>
        </w:rPr>
        <w:t xml:space="preserve"> «Освітні стратегії соціалізації особистості громадянського суспільства».</w:t>
      </w:r>
      <w:r w:rsidRPr="007611F1">
        <w:rPr>
          <w:sz w:val="28"/>
          <w:szCs w:val="28"/>
          <w:lang w:val="uk-UA"/>
        </w:rPr>
        <w:t xml:space="preserve"> ( </w:t>
      </w:r>
      <w:r>
        <w:rPr>
          <w:sz w:val="28"/>
          <w:szCs w:val="28"/>
          <w:lang w:val="uk-UA"/>
        </w:rPr>
        <w:t xml:space="preserve">І етап ). </w:t>
      </w:r>
      <w:r w:rsidRPr="00C72F7C">
        <w:rPr>
          <w:sz w:val="28"/>
          <w:szCs w:val="28"/>
          <w:lang w:val="uk-UA"/>
        </w:rPr>
        <w:t xml:space="preserve">Головна увага приділялась вирішенню </w:t>
      </w:r>
      <w:r>
        <w:rPr>
          <w:sz w:val="28"/>
          <w:szCs w:val="28"/>
          <w:lang w:val="uk-UA"/>
        </w:rPr>
        <w:t xml:space="preserve">наступних </w:t>
      </w:r>
      <w:r w:rsidRPr="00C72F7C">
        <w:rPr>
          <w:sz w:val="28"/>
          <w:szCs w:val="28"/>
          <w:lang w:val="uk-UA"/>
        </w:rPr>
        <w:t>завдань:</w:t>
      </w:r>
    </w:p>
    <w:p w:rsidR="00EB0E6B" w:rsidRPr="00096FDF" w:rsidRDefault="00EB0E6B" w:rsidP="00EB0E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96FDF">
        <w:rPr>
          <w:sz w:val="28"/>
          <w:szCs w:val="28"/>
          <w:lang w:val="uk-UA"/>
        </w:rPr>
        <w:t xml:space="preserve">1. Забезпечувати педагогічний   супровід дітей дошкільного віку на шляху до становлення </w:t>
      </w:r>
      <w:r w:rsidRPr="00E469DA">
        <w:rPr>
          <w:sz w:val="28"/>
          <w:szCs w:val="28"/>
          <w:lang w:val="uk-UA"/>
        </w:rPr>
        <w:t>громадянськості та патріотизму</w:t>
      </w:r>
      <w:r w:rsidRPr="00096FDF">
        <w:rPr>
          <w:sz w:val="28"/>
          <w:szCs w:val="28"/>
          <w:lang w:val="uk-UA"/>
        </w:rPr>
        <w:t>, формувати та розвивати моральні та духовні компетенції, необхідні для успішної соціалізації підростаючої особистості дитини на основі української історичної спадщини та культури рідного краю.</w:t>
      </w:r>
    </w:p>
    <w:p w:rsidR="00EB0E6B" w:rsidRPr="00E469DA" w:rsidRDefault="00EB0E6B" w:rsidP="00EB0E6B">
      <w:pPr>
        <w:ind w:firstLine="426"/>
        <w:jc w:val="both"/>
        <w:rPr>
          <w:sz w:val="28"/>
          <w:szCs w:val="28"/>
          <w:lang w:val="uk-UA"/>
        </w:rPr>
      </w:pPr>
      <w:r w:rsidRPr="00E469DA">
        <w:rPr>
          <w:sz w:val="28"/>
          <w:szCs w:val="28"/>
          <w:lang w:val="uk-UA"/>
        </w:rPr>
        <w:t>2. Використовувати інтерактивні технології розвитку мовлення для формування   комунікативної компетентності  дошкільників.</w:t>
      </w:r>
    </w:p>
    <w:p w:rsidR="00EB0E6B" w:rsidRPr="0030795A" w:rsidRDefault="00EB0E6B" w:rsidP="00EB0E6B">
      <w:pPr>
        <w:spacing w:line="318" w:lineRule="atLeast"/>
        <w:jc w:val="both"/>
        <w:rPr>
          <w:sz w:val="28"/>
          <w:szCs w:val="28"/>
          <w:lang w:val="uk-UA"/>
        </w:rPr>
      </w:pPr>
      <w:r w:rsidRPr="0030795A">
        <w:rPr>
          <w:sz w:val="28"/>
          <w:szCs w:val="28"/>
          <w:lang w:val="uk-UA"/>
        </w:rPr>
        <w:t xml:space="preserve">      3. </w:t>
      </w:r>
      <w:r>
        <w:rPr>
          <w:sz w:val="28"/>
          <w:szCs w:val="28"/>
          <w:lang w:val="uk-UA"/>
        </w:rPr>
        <w:t>Формування</w:t>
      </w:r>
      <w:r w:rsidRPr="0030795A">
        <w:rPr>
          <w:sz w:val="28"/>
          <w:szCs w:val="28"/>
          <w:lang w:val="uk-UA"/>
        </w:rPr>
        <w:t xml:space="preserve"> у дітей дошкільного віку працелюбності як важлив</w:t>
      </w:r>
      <w:r>
        <w:rPr>
          <w:sz w:val="28"/>
          <w:szCs w:val="28"/>
          <w:lang w:val="uk-UA"/>
        </w:rPr>
        <w:t>ої якості ранньої соціа</w:t>
      </w:r>
      <w:r w:rsidRPr="0030795A">
        <w:rPr>
          <w:sz w:val="28"/>
          <w:szCs w:val="28"/>
          <w:lang w:val="uk-UA"/>
        </w:rPr>
        <w:t>лізації  особистості.</w:t>
      </w:r>
    </w:p>
    <w:p w:rsidR="00EB0E6B" w:rsidRPr="0030795A" w:rsidRDefault="00EB0E6B" w:rsidP="00EB0E6B">
      <w:pPr>
        <w:ind w:right="140" w:firstLine="426"/>
        <w:jc w:val="both"/>
        <w:rPr>
          <w:bCs/>
          <w:sz w:val="28"/>
          <w:szCs w:val="28"/>
          <w:lang w:val="uk-UA"/>
        </w:rPr>
      </w:pPr>
      <w:r w:rsidRPr="0030795A">
        <w:rPr>
          <w:sz w:val="28"/>
          <w:szCs w:val="28"/>
          <w:lang w:val="uk-UA"/>
        </w:rPr>
        <w:t xml:space="preserve">4. Взаємодіяти з сім’ями вихованців для забезпечення психолого-педагогічної підтримки сім’ї, підвищуючи компетентність батьків у питаннях розвитку та виховання дітей,  охорони та зміцнення їхнього здоров’я. </w:t>
      </w:r>
    </w:p>
    <w:p w:rsidR="00EB0E6B" w:rsidRPr="00505717" w:rsidRDefault="00EB0E6B" w:rsidP="00EB0E6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505717">
        <w:rPr>
          <w:sz w:val="28"/>
          <w:szCs w:val="28"/>
          <w:lang w:val="uk-UA"/>
        </w:rPr>
        <w:t xml:space="preserve">Педрада  по  організації </w:t>
      </w:r>
      <w:r w:rsidRPr="00505717">
        <w:rPr>
          <w:rFonts w:eastAsia="Calibri"/>
          <w:sz w:val="28"/>
          <w:szCs w:val="28"/>
        </w:rPr>
        <w:t xml:space="preserve">роботи  дошкільного </w:t>
      </w:r>
      <w:r>
        <w:rPr>
          <w:rFonts w:eastAsia="Calibri"/>
          <w:sz w:val="28"/>
          <w:szCs w:val="28"/>
        </w:rPr>
        <w:t xml:space="preserve">навчального закладу з трудового </w:t>
      </w:r>
      <w:r w:rsidRPr="00505717">
        <w:rPr>
          <w:rFonts w:eastAsia="Calibri"/>
          <w:sz w:val="28"/>
          <w:szCs w:val="28"/>
        </w:rPr>
        <w:t>виховання</w:t>
      </w:r>
      <w:r w:rsidRPr="005057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5717">
        <w:rPr>
          <w:sz w:val="28"/>
          <w:szCs w:val="28"/>
          <w:lang w:val="uk-UA"/>
        </w:rPr>
        <w:t>(листопад 2015</w:t>
      </w:r>
      <w:r>
        <w:rPr>
          <w:sz w:val="28"/>
          <w:szCs w:val="28"/>
          <w:lang w:val="uk-UA"/>
        </w:rPr>
        <w:t xml:space="preserve"> </w:t>
      </w:r>
      <w:r w:rsidRPr="00505717">
        <w:rPr>
          <w:sz w:val="28"/>
          <w:szCs w:val="28"/>
          <w:lang w:val="uk-UA"/>
        </w:rPr>
        <w:t>р.)</w:t>
      </w:r>
      <w:r w:rsidRPr="00505717">
        <w:rPr>
          <w:lang w:val="uk-UA"/>
        </w:rPr>
        <w:t xml:space="preserve"> </w:t>
      </w:r>
      <w:r w:rsidRPr="00505717">
        <w:rPr>
          <w:sz w:val="28"/>
          <w:szCs w:val="28"/>
          <w:lang w:val="uk-UA"/>
        </w:rPr>
        <w:t xml:space="preserve">була спрямована </w:t>
      </w:r>
      <w:r>
        <w:rPr>
          <w:sz w:val="28"/>
          <w:szCs w:val="28"/>
          <w:lang w:val="uk-UA"/>
        </w:rPr>
        <w:t xml:space="preserve">на </w:t>
      </w:r>
      <w:r w:rsidRPr="00505717">
        <w:rPr>
          <w:sz w:val="28"/>
          <w:szCs w:val="28"/>
          <w:lang w:val="uk-UA"/>
        </w:rPr>
        <w:t>виявлення позитивних і нега</w:t>
      </w:r>
      <w:r>
        <w:rPr>
          <w:sz w:val="28"/>
          <w:szCs w:val="28"/>
          <w:lang w:val="uk-UA"/>
        </w:rPr>
        <w:t>-</w:t>
      </w:r>
      <w:r w:rsidRPr="00505717">
        <w:rPr>
          <w:sz w:val="28"/>
          <w:szCs w:val="28"/>
          <w:lang w:val="uk-UA"/>
        </w:rPr>
        <w:t>тивних сторін у професійній діяльності вихователів щодо організації роботи  з трудового виховання дітей в дошкільному закладі.</w:t>
      </w:r>
    </w:p>
    <w:p w:rsidR="00EB0E6B" w:rsidRPr="00D117DD" w:rsidRDefault="00EB0E6B" w:rsidP="00EB0E6B">
      <w:pPr>
        <w:tabs>
          <w:tab w:val="left" w:pos="993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70048">
        <w:rPr>
          <w:sz w:val="28"/>
          <w:szCs w:val="28"/>
          <w:lang w:val="uk-UA"/>
        </w:rPr>
        <w:t xml:space="preserve">Педрада </w:t>
      </w:r>
      <w:r w:rsidRPr="00770048">
        <w:rPr>
          <w:color w:val="000000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ф</w:t>
      </w:r>
      <w:r w:rsidRPr="00012E51">
        <w:rPr>
          <w:sz w:val="28"/>
          <w:szCs w:val="28"/>
          <w:lang w:val="uk-UA"/>
        </w:rPr>
        <w:t>ормуванн</w:t>
      </w:r>
      <w:r w:rsidRPr="00357A89">
        <w:rPr>
          <w:sz w:val="28"/>
          <w:szCs w:val="28"/>
          <w:lang w:val="uk-UA"/>
        </w:rPr>
        <w:t>я  ко</w:t>
      </w:r>
      <w:r w:rsidRPr="00012E51">
        <w:rPr>
          <w:sz w:val="28"/>
          <w:szCs w:val="28"/>
          <w:lang w:val="uk-UA"/>
        </w:rPr>
        <w:t>мунікативного компоненту соціальної компе</w:t>
      </w:r>
      <w:r>
        <w:rPr>
          <w:sz w:val="28"/>
          <w:szCs w:val="28"/>
          <w:lang w:val="uk-UA"/>
        </w:rPr>
        <w:t>-</w:t>
      </w:r>
      <w:r w:rsidRPr="00012E51">
        <w:rPr>
          <w:sz w:val="28"/>
          <w:szCs w:val="28"/>
          <w:lang w:val="uk-UA"/>
        </w:rPr>
        <w:t>тентності</w:t>
      </w:r>
      <w:r w:rsidRPr="00357A89">
        <w:rPr>
          <w:sz w:val="28"/>
          <w:szCs w:val="28"/>
          <w:lang w:val="uk-UA"/>
        </w:rPr>
        <w:t xml:space="preserve"> </w:t>
      </w:r>
      <w:r w:rsidRPr="00012E51">
        <w:rPr>
          <w:sz w:val="28"/>
          <w:szCs w:val="28"/>
          <w:lang w:val="uk-UA"/>
        </w:rPr>
        <w:t>дошкільників</w:t>
      </w:r>
      <w:r>
        <w:rPr>
          <w:sz w:val="28"/>
          <w:szCs w:val="28"/>
          <w:lang w:val="uk-UA"/>
        </w:rPr>
        <w:t xml:space="preserve"> (березень 2016 </w:t>
      </w:r>
      <w:r w:rsidRPr="00770048">
        <w:rPr>
          <w:sz w:val="28"/>
          <w:szCs w:val="28"/>
          <w:lang w:val="uk-UA"/>
        </w:rPr>
        <w:t xml:space="preserve">р.) спрямувала педагогів на </w:t>
      </w:r>
      <w:r>
        <w:rPr>
          <w:sz w:val="28"/>
          <w:szCs w:val="28"/>
          <w:lang w:val="uk-UA"/>
        </w:rPr>
        <w:t>використання</w:t>
      </w:r>
      <w:r w:rsidRPr="00012E51">
        <w:rPr>
          <w:sz w:val="28"/>
          <w:szCs w:val="28"/>
          <w:lang w:val="uk-UA"/>
        </w:rPr>
        <w:t xml:space="preserve"> з максимальною продуктивн</w:t>
      </w:r>
      <w:r>
        <w:rPr>
          <w:sz w:val="28"/>
          <w:szCs w:val="28"/>
          <w:lang w:val="uk-UA"/>
        </w:rPr>
        <w:t>істю, як перевірені часом відомих</w:t>
      </w:r>
      <w:r w:rsidRPr="00012E51">
        <w:rPr>
          <w:sz w:val="28"/>
          <w:szCs w:val="28"/>
          <w:lang w:val="uk-UA"/>
        </w:rPr>
        <w:t xml:space="preserve"> освітні</w:t>
      </w:r>
      <w:r>
        <w:rPr>
          <w:sz w:val="28"/>
          <w:szCs w:val="28"/>
          <w:lang w:val="uk-UA"/>
        </w:rPr>
        <w:t>х технологіїй так і впровадження</w:t>
      </w:r>
      <w:r w:rsidRPr="00012E51">
        <w:rPr>
          <w:sz w:val="28"/>
          <w:szCs w:val="28"/>
          <w:lang w:val="uk-UA"/>
        </w:rPr>
        <w:t xml:space="preserve"> в практику</w:t>
      </w:r>
      <w:r>
        <w:rPr>
          <w:sz w:val="28"/>
          <w:szCs w:val="28"/>
          <w:lang w:val="uk-UA"/>
        </w:rPr>
        <w:t xml:space="preserve"> роботи нових</w:t>
      </w:r>
      <w:r w:rsidRPr="00012E51">
        <w:rPr>
          <w:sz w:val="28"/>
          <w:szCs w:val="28"/>
          <w:lang w:val="uk-UA"/>
        </w:rPr>
        <w:t xml:space="preserve"> освітні</w:t>
      </w:r>
      <w:r>
        <w:rPr>
          <w:sz w:val="28"/>
          <w:szCs w:val="28"/>
          <w:lang w:val="uk-UA"/>
        </w:rPr>
        <w:t>х</w:t>
      </w:r>
      <w:r w:rsidRPr="00012E51">
        <w:rPr>
          <w:sz w:val="28"/>
          <w:szCs w:val="28"/>
          <w:lang w:val="uk-UA"/>
        </w:rPr>
        <w:t xml:space="preserve"> техно</w:t>
      </w:r>
      <w:r>
        <w:rPr>
          <w:sz w:val="28"/>
          <w:szCs w:val="28"/>
          <w:lang w:val="uk-UA"/>
        </w:rPr>
        <w:t>логій.</w:t>
      </w:r>
    </w:p>
    <w:p w:rsidR="00EB0E6B" w:rsidRDefault="00EB0E6B" w:rsidP="00EB0E6B">
      <w:pPr>
        <w:pStyle w:val="4"/>
        <w:shd w:val="clear" w:color="auto" w:fill="auto"/>
        <w:spacing w:line="322" w:lineRule="exact"/>
        <w:ind w:left="20" w:right="60" w:firstLine="0"/>
      </w:pPr>
      <w:r w:rsidRPr="00E0511A">
        <w:t xml:space="preserve">      </w:t>
      </w:r>
      <w:r>
        <w:t>Підсумкова педрада, як звичайно, була наповнена роботою, що включала: аналіз стану навчально-виховної роботи за минулий навчальний рік, підготовку до оздоровчого періоду, затвердження плану роботи на оздоровчий період.</w:t>
      </w:r>
    </w:p>
    <w:p w:rsidR="00EB0E6B" w:rsidRPr="0027045D" w:rsidRDefault="00EB0E6B" w:rsidP="00EB0E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B7F76">
        <w:rPr>
          <w:sz w:val="28"/>
          <w:szCs w:val="28"/>
          <w:lang w:val="uk-UA"/>
        </w:rPr>
        <w:t>Реалізуючи річне завдання по формуванню</w:t>
      </w:r>
      <w:r w:rsidRPr="00BB7F76">
        <w:rPr>
          <w:lang w:val="uk-UA"/>
        </w:rPr>
        <w:t xml:space="preserve"> </w:t>
      </w:r>
      <w:r w:rsidRPr="00357A89">
        <w:rPr>
          <w:sz w:val="28"/>
          <w:szCs w:val="28"/>
          <w:lang w:val="uk-UA"/>
        </w:rPr>
        <w:t>ко</w:t>
      </w:r>
      <w:r w:rsidRPr="00012E51">
        <w:rPr>
          <w:sz w:val="28"/>
          <w:szCs w:val="28"/>
          <w:lang w:val="uk-UA"/>
        </w:rPr>
        <w:t>мунікативного компоненту соці</w:t>
      </w:r>
      <w:r>
        <w:rPr>
          <w:sz w:val="28"/>
          <w:szCs w:val="28"/>
          <w:lang w:val="uk-UA"/>
        </w:rPr>
        <w:t>-</w:t>
      </w:r>
      <w:r w:rsidRPr="00012E51">
        <w:rPr>
          <w:sz w:val="28"/>
          <w:szCs w:val="28"/>
          <w:lang w:val="uk-UA"/>
        </w:rPr>
        <w:t>альної компетентності</w:t>
      </w:r>
      <w:r w:rsidRPr="00357A89">
        <w:rPr>
          <w:sz w:val="28"/>
          <w:szCs w:val="28"/>
          <w:lang w:val="uk-UA"/>
        </w:rPr>
        <w:t xml:space="preserve"> </w:t>
      </w:r>
      <w:r w:rsidRPr="00012E51">
        <w:rPr>
          <w:sz w:val="28"/>
          <w:szCs w:val="28"/>
          <w:lang w:val="uk-UA"/>
        </w:rPr>
        <w:t>дошкільників</w:t>
      </w:r>
      <w:r>
        <w:rPr>
          <w:sz w:val="28"/>
          <w:szCs w:val="28"/>
          <w:lang w:val="uk-UA"/>
        </w:rPr>
        <w:t xml:space="preserve">  </w:t>
      </w:r>
      <w:r w:rsidRPr="00BB7F76">
        <w:rPr>
          <w:sz w:val="28"/>
          <w:szCs w:val="28"/>
          <w:lang w:val="uk-UA"/>
        </w:rPr>
        <w:t>були проведені відкриті перегляди: вихо</w:t>
      </w:r>
      <w:r>
        <w:rPr>
          <w:sz w:val="28"/>
          <w:szCs w:val="28"/>
          <w:lang w:val="uk-UA"/>
        </w:rPr>
        <w:t>-</w:t>
      </w:r>
      <w:r w:rsidRPr="00BB7F76">
        <w:rPr>
          <w:sz w:val="28"/>
          <w:szCs w:val="28"/>
          <w:lang w:val="uk-UA"/>
        </w:rPr>
        <w:t xml:space="preserve">вателем Лимар А.Я.  </w:t>
      </w:r>
      <w:r w:rsidRPr="00EB2FA2">
        <w:rPr>
          <w:sz w:val="28"/>
          <w:szCs w:val="28"/>
          <w:lang w:val="uk-UA"/>
        </w:rPr>
        <w:t>і</w:t>
      </w:r>
      <w:r w:rsidRPr="00BB7F76">
        <w:rPr>
          <w:sz w:val="28"/>
          <w:szCs w:val="28"/>
          <w:lang w:val="uk-UA"/>
        </w:rPr>
        <w:t>нтегроване</w:t>
      </w:r>
      <w:r w:rsidRPr="00EB2FA2">
        <w:rPr>
          <w:sz w:val="28"/>
          <w:szCs w:val="28"/>
          <w:lang w:val="uk-UA"/>
        </w:rPr>
        <w:t xml:space="preserve"> заняття з пріори</w:t>
      </w:r>
      <w:r w:rsidRPr="00BB7F76">
        <w:rPr>
          <w:sz w:val="28"/>
          <w:szCs w:val="28"/>
          <w:lang w:val="uk-UA"/>
        </w:rPr>
        <w:t>тетом  мовленнєвого розвитку «Моя родина»</w:t>
      </w:r>
      <w:r w:rsidRPr="00EB2FA2">
        <w:rPr>
          <w:sz w:val="28"/>
          <w:szCs w:val="28"/>
          <w:lang w:val="uk-UA"/>
        </w:rPr>
        <w:t xml:space="preserve">, вихователем Верченко А.І. </w:t>
      </w:r>
      <w:r w:rsidRPr="00BB7F76">
        <w:rPr>
          <w:sz w:val="28"/>
          <w:szCs w:val="28"/>
          <w:lang w:val="uk-UA"/>
        </w:rPr>
        <w:t>комплек</w:t>
      </w:r>
      <w:r>
        <w:rPr>
          <w:sz w:val="28"/>
          <w:szCs w:val="28"/>
          <w:lang w:val="uk-UA"/>
        </w:rPr>
        <w:t xml:space="preserve">сне заняття </w:t>
      </w:r>
      <w:r w:rsidRPr="00BB7F76">
        <w:rPr>
          <w:sz w:val="28"/>
          <w:szCs w:val="28"/>
          <w:lang w:val="uk-UA"/>
        </w:rPr>
        <w:t xml:space="preserve"> для дітей старшого дошкільного віку</w:t>
      </w:r>
      <w:r w:rsidRPr="00E00A7C">
        <w:rPr>
          <w:rStyle w:val="submenu-table"/>
          <w:bCs/>
          <w:color w:val="000000"/>
          <w:shd w:val="clear" w:color="auto" w:fill="FFFFFF"/>
          <w:lang w:val="uk-UA"/>
        </w:rPr>
        <w:t xml:space="preserve">  </w:t>
      </w:r>
      <w:r w:rsidRPr="00E00A7C">
        <w:rPr>
          <w:rStyle w:val="submenu-table"/>
          <w:bCs/>
          <w:color w:val="000000"/>
          <w:sz w:val="28"/>
          <w:szCs w:val="28"/>
          <w:shd w:val="clear" w:color="auto" w:fill="FFFFFF"/>
          <w:lang w:val="uk-UA"/>
        </w:rPr>
        <w:t>«Погляд у минуле, де бабуся ляльку забула»</w:t>
      </w:r>
      <w:r w:rsidRPr="00BB7F76">
        <w:rPr>
          <w:sz w:val="28"/>
          <w:szCs w:val="28"/>
          <w:lang w:val="uk-UA"/>
        </w:rPr>
        <w:t>, вихователем Ша</w:t>
      </w:r>
      <w:r>
        <w:rPr>
          <w:sz w:val="28"/>
          <w:szCs w:val="28"/>
          <w:lang w:val="uk-UA"/>
        </w:rPr>
        <w:t>-</w:t>
      </w:r>
      <w:r w:rsidRPr="00BB7F76">
        <w:rPr>
          <w:sz w:val="28"/>
          <w:szCs w:val="28"/>
          <w:lang w:val="uk-UA"/>
        </w:rPr>
        <w:t xml:space="preserve">бай І.Г. </w:t>
      </w:r>
      <w:r w:rsidRPr="00EB2FA2">
        <w:rPr>
          <w:sz w:val="28"/>
          <w:szCs w:val="28"/>
          <w:lang w:val="uk-UA"/>
        </w:rPr>
        <w:t>і</w:t>
      </w:r>
      <w:r w:rsidRPr="00BB7F76">
        <w:rPr>
          <w:sz w:val="28"/>
          <w:szCs w:val="28"/>
          <w:lang w:val="uk-UA"/>
        </w:rPr>
        <w:t>нтегроване</w:t>
      </w:r>
      <w:r w:rsidRPr="00EB2FA2">
        <w:rPr>
          <w:sz w:val="28"/>
          <w:szCs w:val="28"/>
          <w:lang w:val="uk-UA"/>
        </w:rPr>
        <w:t xml:space="preserve"> заняття з </w:t>
      </w:r>
      <w:r w:rsidRPr="00E00A7C">
        <w:rPr>
          <w:rFonts w:cstheme="minorHAnsi"/>
          <w:sz w:val="28"/>
          <w:szCs w:val="28"/>
          <w:lang w:val="uk-UA"/>
        </w:rPr>
        <w:t>в</w:t>
      </w:r>
      <w:r>
        <w:rPr>
          <w:rFonts w:cstheme="minorHAnsi"/>
          <w:sz w:val="28"/>
          <w:szCs w:val="28"/>
          <w:lang w:val="uk-UA"/>
        </w:rPr>
        <w:t>провадження педагогіки розу</w:t>
      </w:r>
      <w:r w:rsidRPr="00E00A7C">
        <w:rPr>
          <w:rFonts w:cstheme="minorHAnsi"/>
          <w:sz w:val="28"/>
          <w:szCs w:val="28"/>
          <w:lang w:val="uk-UA"/>
        </w:rPr>
        <w:t>міння та використання інноваційн</w:t>
      </w:r>
      <w:r>
        <w:rPr>
          <w:rFonts w:cstheme="minorHAnsi"/>
          <w:sz w:val="28"/>
          <w:szCs w:val="28"/>
          <w:lang w:val="uk-UA"/>
        </w:rPr>
        <w:t>их технологій у мовле</w:t>
      </w:r>
      <w:r w:rsidR="003D78B3">
        <w:rPr>
          <w:rFonts w:cstheme="minorHAnsi"/>
          <w:sz w:val="28"/>
          <w:szCs w:val="28"/>
          <w:lang w:val="uk-UA"/>
        </w:rPr>
        <w:t>ннєво-творчому розвитку до</w:t>
      </w:r>
      <w:r w:rsidRPr="00E00A7C">
        <w:rPr>
          <w:rFonts w:cstheme="minorHAnsi"/>
          <w:sz w:val="28"/>
          <w:szCs w:val="28"/>
          <w:lang w:val="uk-UA"/>
        </w:rPr>
        <w:t>шкільників</w:t>
      </w:r>
      <w:r>
        <w:rPr>
          <w:rFonts w:cstheme="minorHAns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7045D">
        <w:rPr>
          <w:rFonts w:cstheme="minorHAnsi"/>
          <w:bCs/>
          <w:sz w:val="28"/>
          <w:szCs w:val="28"/>
          <w:lang w:val="uk-UA"/>
        </w:rPr>
        <w:t>«Сила кожної  людини в дружній родині».</w:t>
      </w:r>
    </w:p>
    <w:p w:rsidR="00EB0E6B" w:rsidRPr="00490659" w:rsidRDefault="00EB0E6B" w:rsidP="00EB0E6B">
      <w:pPr>
        <w:tabs>
          <w:tab w:val="left" w:pos="567"/>
        </w:tabs>
        <w:autoSpaceDE w:val="0"/>
        <w:autoSpaceDN w:val="0"/>
        <w:adjustRightInd w:val="0"/>
        <w:ind w:firstLine="364"/>
        <w:jc w:val="both"/>
        <w:rPr>
          <w:sz w:val="28"/>
          <w:szCs w:val="28"/>
        </w:rPr>
      </w:pPr>
      <w:r w:rsidRPr="005E78CE">
        <w:rPr>
          <w:sz w:val="28"/>
          <w:szCs w:val="28"/>
          <w:lang w:val="uk-UA"/>
        </w:rPr>
        <w:t xml:space="preserve">  </w:t>
      </w:r>
      <w:r w:rsidRPr="005E78CE">
        <w:rPr>
          <w:sz w:val="28"/>
          <w:szCs w:val="28"/>
        </w:rPr>
        <w:t>Творчою  групою педагогіч</w:t>
      </w:r>
      <w:r>
        <w:rPr>
          <w:sz w:val="28"/>
          <w:szCs w:val="28"/>
        </w:rPr>
        <w:t xml:space="preserve">них працівників ДНЗ було продовжено роботу над </w:t>
      </w:r>
      <w:r w:rsidRPr="005E78CE">
        <w:rPr>
          <w:sz w:val="28"/>
          <w:szCs w:val="28"/>
        </w:rPr>
        <w:t>багатовектор</w:t>
      </w:r>
      <w:r>
        <w:rPr>
          <w:sz w:val="28"/>
          <w:szCs w:val="28"/>
        </w:rPr>
        <w:t>ним</w:t>
      </w:r>
      <w:r w:rsidRPr="005E78C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5E78CE">
        <w:rPr>
          <w:sz w:val="28"/>
          <w:szCs w:val="28"/>
        </w:rPr>
        <w:t xml:space="preserve"> «Моя країна – Україна і я її громадянин!»  по вихованню національно-свідомої особистості дитини дошкільного в</w:t>
      </w:r>
      <w:r>
        <w:rPr>
          <w:sz w:val="28"/>
          <w:szCs w:val="28"/>
        </w:rPr>
        <w:t>іку</w:t>
      </w:r>
      <w:r w:rsidRPr="0005332F">
        <w:rPr>
          <w:sz w:val="28"/>
          <w:szCs w:val="28"/>
          <w:lang w:val="uk-UA"/>
        </w:rPr>
        <w:t xml:space="preserve"> </w:t>
      </w:r>
      <w:r w:rsidRPr="00096FDF">
        <w:rPr>
          <w:sz w:val="28"/>
          <w:szCs w:val="28"/>
          <w:lang w:val="uk-UA"/>
        </w:rPr>
        <w:t xml:space="preserve">віку на шляху до становлення </w:t>
      </w:r>
      <w:r w:rsidRPr="00E469DA">
        <w:rPr>
          <w:sz w:val="28"/>
          <w:szCs w:val="28"/>
          <w:lang w:val="uk-UA"/>
        </w:rPr>
        <w:t>громадянськості та патріотизму</w:t>
      </w:r>
      <w:r w:rsidRPr="005E78CE">
        <w:rPr>
          <w:sz w:val="28"/>
          <w:szCs w:val="28"/>
        </w:rPr>
        <w:t xml:space="preserve">. </w:t>
      </w:r>
      <w:r w:rsidRPr="005E78CE">
        <w:rPr>
          <w:spacing w:val="-10"/>
          <w:sz w:val="28"/>
          <w:szCs w:val="28"/>
        </w:rPr>
        <w:t xml:space="preserve">Педагогами закладу було </w:t>
      </w:r>
      <w:r>
        <w:rPr>
          <w:spacing w:val="-10"/>
          <w:sz w:val="28"/>
          <w:szCs w:val="28"/>
        </w:rPr>
        <w:t>поповнено матеріал по кожній віковій групі з метою формування</w:t>
      </w:r>
      <w:r w:rsidRPr="005E78CE">
        <w:rPr>
          <w:sz w:val="28"/>
          <w:szCs w:val="28"/>
        </w:rPr>
        <w:t xml:space="preserve"> цілісної системи всебічного розвитку особистості майбутнього громадянина-патріота України шляхом озна</w:t>
      </w:r>
      <w:r>
        <w:rPr>
          <w:sz w:val="28"/>
          <w:szCs w:val="28"/>
        </w:rPr>
        <w:t>-</w:t>
      </w:r>
      <w:r w:rsidRPr="005E78CE">
        <w:rPr>
          <w:sz w:val="28"/>
          <w:szCs w:val="28"/>
        </w:rPr>
        <w:t>йомлення дітей з культурою, традиціями та звичаями українського народу; а також формування у них почуття причетності до історії та майбутнього свого краю, пробудження і виховання патріотичних почуттів.</w:t>
      </w:r>
    </w:p>
    <w:p w:rsidR="00E30587" w:rsidRDefault="00742AA4" w:rsidP="00E30587">
      <w:pPr>
        <w:pStyle w:val="30"/>
        <w:shd w:val="clear" w:color="auto" w:fill="auto"/>
        <w:spacing w:line="240" w:lineRule="auto"/>
        <w:ind w:right="2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3058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    Памятаючи вислів  Софії </w:t>
      </w:r>
      <w:r w:rsidR="00E30587" w:rsidRPr="00AE064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Русової  про те, що 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«Дошкільне виховання по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softHyphen/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lastRenderedPageBreak/>
        <w:t>стійно йде вперед, оскільки розвивається психоло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softHyphen/>
        <w:t>гія, росте й змінюється практика дошкільного вихован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softHyphen/>
        <w:t xml:space="preserve">ня... Садівниця має завше йти вперед, прислухаючись до нових гасел у справі виховання відповідно до тих або інших настроїв і течій суспільного життя»,  в умовах сьогодення </w:t>
      </w:r>
      <w:r w:rsidR="00E30587">
        <w:rPr>
          <w:rFonts w:ascii="Times New Roman" w:hAnsi="Times New Roman" w:cs="Times New Roman"/>
          <w:i w:val="0"/>
          <w:color w:val="FF0000"/>
          <w:sz w:val="28"/>
          <w:szCs w:val="28"/>
          <w:lang w:val="uk-UA"/>
        </w:rPr>
        <w:t xml:space="preserve"> </w:t>
      </w:r>
      <w:r w:rsidR="00E30587" w:rsidRPr="00F72DDA">
        <w:rPr>
          <w:rFonts w:ascii="Times New Roman" w:hAnsi="Times New Roman" w:cs="Times New Roman"/>
          <w:i w:val="0"/>
          <w:sz w:val="28"/>
          <w:szCs w:val="28"/>
          <w:lang w:val="uk-UA"/>
        </w:rPr>
        <w:t>постійно  працюю над  особистісно-професійним вдосконаленням</w:t>
      </w:r>
      <w:r w:rsidR="00E30587">
        <w:rPr>
          <w:rFonts w:ascii="Times New Roman" w:hAnsi="Times New Roman" w:cs="Times New Roman"/>
          <w:i w:val="0"/>
          <w:color w:val="FF0000"/>
          <w:sz w:val="28"/>
          <w:szCs w:val="28"/>
          <w:lang w:val="uk-UA"/>
        </w:rPr>
        <w:t xml:space="preserve"> 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E30587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та вдосконаленням 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педагогіч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softHyphen/>
        <w:t>ного</w:t>
      </w:r>
      <w:r w:rsidR="00E30587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, 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стратегічно</w:t>
      </w:r>
      <w:r w:rsidR="00E30587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г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о, інноваційного,  </w:t>
      </w:r>
      <w:r w:rsidR="00E30587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фінансового </w:t>
      </w:r>
      <w:r w:rsidR="00E30587" w:rsidRPr="00AE064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менеджменту в дошкільній освіті, менеджменту організації</w:t>
      </w:r>
      <w:r w:rsidR="00E30587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. З цією </w:t>
      </w:r>
      <w:r w:rsidR="00E30587" w:rsidRPr="00E30587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метою </w:t>
      </w:r>
      <w:r w:rsidR="00E30587">
        <w:rPr>
          <w:rFonts w:ascii="Times New Roman" w:hAnsi="Times New Roman" w:cs="Times New Roman"/>
          <w:i w:val="0"/>
          <w:sz w:val="28"/>
          <w:szCs w:val="28"/>
          <w:lang w:val="uk-UA"/>
        </w:rPr>
        <w:t>:</w:t>
      </w:r>
    </w:p>
    <w:p w:rsidR="00E30587" w:rsidRPr="00E30587" w:rsidRDefault="00742AA4" w:rsidP="00E30587">
      <w:pPr>
        <w:pStyle w:val="30"/>
        <w:numPr>
          <w:ilvl w:val="2"/>
          <w:numId w:val="1"/>
        </w:numPr>
        <w:shd w:val="clear" w:color="auto" w:fill="auto"/>
        <w:tabs>
          <w:tab w:val="clear" w:pos="2340"/>
          <w:tab w:val="num" w:pos="993"/>
        </w:tabs>
        <w:spacing w:line="240" w:lineRule="auto"/>
        <w:ind w:left="1134" w:right="20" w:hanging="283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E30587">
        <w:rPr>
          <w:rFonts w:ascii="Times New Roman" w:hAnsi="Times New Roman"/>
          <w:i w:val="0"/>
          <w:sz w:val="28"/>
          <w:szCs w:val="28"/>
          <w:lang w:val="uk-UA"/>
        </w:rPr>
        <w:t xml:space="preserve"> в листопаді 2015 р.  пройшла навчання за практичним курсом «Технологія комунікації переконання» під керівництвом Геннадія Чепурного (сертифікат №25111516 від 25.11.2015 р.); </w:t>
      </w:r>
    </w:p>
    <w:p w:rsidR="00E30587" w:rsidRPr="00E30587" w:rsidRDefault="00554C02" w:rsidP="00E30587">
      <w:pPr>
        <w:pStyle w:val="30"/>
        <w:numPr>
          <w:ilvl w:val="2"/>
          <w:numId w:val="1"/>
        </w:numPr>
        <w:shd w:val="clear" w:color="auto" w:fill="auto"/>
        <w:tabs>
          <w:tab w:val="clear" w:pos="2340"/>
          <w:tab w:val="num" w:pos="993"/>
        </w:tabs>
        <w:spacing w:line="240" w:lineRule="auto"/>
        <w:ind w:left="1134" w:right="20" w:hanging="283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742AA4" w:rsidRPr="00E30587">
        <w:rPr>
          <w:rFonts w:ascii="Times New Roman" w:hAnsi="Times New Roman"/>
          <w:i w:val="0"/>
          <w:sz w:val="28"/>
          <w:szCs w:val="28"/>
          <w:lang w:val="uk-UA"/>
        </w:rPr>
        <w:t xml:space="preserve">з 04.04.2016 р. по 15.04.2016 р. пройшла курси за темою: «Соціальні сервіси </w:t>
      </w:r>
      <w:r w:rsidR="00742AA4" w:rsidRPr="00E30587">
        <w:rPr>
          <w:rFonts w:ascii="Times New Roman" w:hAnsi="Times New Roman"/>
          <w:i w:val="0"/>
          <w:sz w:val="28"/>
          <w:szCs w:val="28"/>
        </w:rPr>
        <w:t>Web</w:t>
      </w:r>
      <w:r w:rsidR="00742AA4" w:rsidRPr="00E30587">
        <w:rPr>
          <w:rFonts w:ascii="Times New Roman" w:hAnsi="Times New Roman"/>
          <w:i w:val="0"/>
          <w:sz w:val="28"/>
          <w:szCs w:val="28"/>
          <w:lang w:val="uk-UA"/>
        </w:rPr>
        <w:t xml:space="preserve">-2.0 у навчально-виховному процесі» (сертифікат СТК №24983906/1084 від 15.04.2016 р.);  </w:t>
      </w:r>
    </w:p>
    <w:p w:rsidR="001456D5" w:rsidRPr="001456D5" w:rsidRDefault="00554C02" w:rsidP="001456D5">
      <w:pPr>
        <w:pStyle w:val="30"/>
        <w:numPr>
          <w:ilvl w:val="2"/>
          <w:numId w:val="1"/>
        </w:numPr>
        <w:shd w:val="clear" w:color="auto" w:fill="auto"/>
        <w:tabs>
          <w:tab w:val="clear" w:pos="2340"/>
          <w:tab w:val="num" w:pos="993"/>
        </w:tabs>
        <w:spacing w:line="240" w:lineRule="auto"/>
        <w:ind w:left="1134" w:right="20" w:hanging="283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742AA4" w:rsidRPr="00E30587">
        <w:rPr>
          <w:rFonts w:ascii="Times New Roman" w:hAnsi="Times New Roman"/>
          <w:i w:val="0"/>
          <w:sz w:val="28"/>
          <w:szCs w:val="28"/>
          <w:lang w:val="uk-UA"/>
        </w:rPr>
        <w:t>8-годинне навчання за програмою «Дошкільнятам – освіта для сталого розвитку» (сертифікат СТ №ДН 24983906/1314-16).</w:t>
      </w:r>
    </w:p>
    <w:p w:rsidR="001456D5" w:rsidRPr="005E419A" w:rsidRDefault="003D78B3" w:rsidP="003D78B3">
      <w:pPr>
        <w:pStyle w:val="a5"/>
        <w:spacing w:after="0" w:line="240" w:lineRule="auto"/>
        <w:ind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456D5" w:rsidRPr="00410BE6">
        <w:rPr>
          <w:sz w:val="28"/>
          <w:szCs w:val="28"/>
          <w:lang w:val="uk-UA"/>
        </w:rPr>
        <w:t>З метою реалізації варіативної частини Базового компонента, яка є на сучасно</w:t>
      </w:r>
      <w:r>
        <w:rPr>
          <w:sz w:val="28"/>
          <w:szCs w:val="28"/>
          <w:lang w:val="uk-UA"/>
        </w:rPr>
        <w:t>-</w:t>
      </w:r>
      <w:r w:rsidR="001456D5" w:rsidRPr="00410BE6">
        <w:rPr>
          <w:sz w:val="28"/>
          <w:szCs w:val="28"/>
          <w:lang w:val="uk-UA"/>
        </w:rPr>
        <w:t>му етапі невід’ємною складовою дошкільної</w:t>
      </w:r>
      <w:r w:rsidR="001456D5">
        <w:rPr>
          <w:sz w:val="28"/>
          <w:szCs w:val="28"/>
          <w:lang w:val="uk-UA"/>
        </w:rPr>
        <w:t xml:space="preserve"> освіти, педагоги </w:t>
      </w:r>
      <w:r w:rsidR="001456D5" w:rsidRPr="00410BE6">
        <w:rPr>
          <w:sz w:val="28"/>
          <w:szCs w:val="28"/>
          <w:lang w:val="uk-UA"/>
        </w:rPr>
        <w:t xml:space="preserve"> визначили певні напрями роботи</w:t>
      </w:r>
      <w:r w:rsidR="001456D5">
        <w:rPr>
          <w:sz w:val="28"/>
          <w:szCs w:val="28"/>
          <w:lang w:val="uk-UA"/>
        </w:rPr>
        <w:t xml:space="preserve">  організації</w:t>
      </w:r>
      <w:r w:rsidR="001456D5" w:rsidRPr="005E419A">
        <w:rPr>
          <w:sz w:val="28"/>
          <w:szCs w:val="28"/>
          <w:lang w:val="uk-UA"/>
        </w:rPr>
        <w:t xml:space="preserve"> практичної роботи з дітьми в дошкільному навчальному закладі</w:t>
      </w:r>
      <w:r w:rsidR="001456D5">
        <w:rPr>
          <w:sz w:val="28"/>
          <w:szCs w:val="28"/>
          <w:lang w:val="uk-UA"/>
        </w:rPr>
        <w:t>.</w:t>
      </w:r>
    </w:p>
    <w:p w:rsidR="001456D5" w:rsidRDefault="003D78B3" w:rsidP="001456D5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56D5" w:rsidRPr="00C60447">
        <w:rPr>
          <w:sz w:val="28"/>
          <w:szCs w:val="28"/>
          <w:lang w:val="uk-UA"/>
        </w:rPr>
        <w:t>Це дало змогу здійснити науково-методичний</w:t>
      </w:r>
      <w:r w:rsidR="001456D5" w:rsidRPr="00C60447">
        <w:rPr>
          <w:b/>
          <w:bCs/>
          <w:sz w:val="28"/>
          <w:szCs w:val="28"/>
          <w:lang w:val="uk-UA"/>
        </w:rPr>
        <w:t xml:space="preserve"> </w:t>
      </w:r>
      <w:r w:rsidR="001456D5" w:rsidRPr="00C60447">
        <w:rPr>
          <w:sz w:val="28"/>
          <w:szCs w:val="28"/>
          <w:lang w:val="uk-UA"/>
        </w:rPr>
        <w:t xml:space="preserve">супровід виконання варіативної частини, виявити та  впровадити в практику роботи педагогів  </w:t>
      </w:r>
      <w:r w:rsidR="001456D5">
        <w:rPr>
          <w:sz w:val="28"/>
          <w:szCs w:val="28"/>
          <w:lang w:val="uk-UA"/>
        </w:rPr>
        <w:t xml:space="preserve">закладу варіативні програми та </w:t>
      </w:r>
      <w:r w:rsidR="001456D5" w:rsidRPr="00C60447">
        <w:rPr>
          <w:sz w:val="28"/>
          <w:szCs w:val="28"/>
          <w:lang w:val="uk-UA"/>
        </w:rPr>
        <w:t xml:space="preserve">педагогічні наробки. </w:t>
      </w:r>
      <w:r w:rsidR="001456D5" w:rsidRPr="00410BE6">
        <w:rPr>
          <w:sz w:val="28"/>
          <w:szCs w:val="28"/>
          <w:lang w:val="uk-UA"/>
        </w:rPr>
        <w:t>Пріоритетни</w:t>
      </w:r>
      <w:r w:rsidR="001456D5">
        <w:rPr>
          <w:sz w:val="28"/>
          <w:szCs w:val="28"/>
          <w:lang w:val="uk-UA"/>
        </w:rPr>
        <w:t>ми</w:t>
      </w:r>
      <w:r w:rsidR="001456D5" w:rsidRPr="00410BE6">
        <w:rPr>
          <w:sz w:val="28"/>
          <w:szCs w:val="28"/>
          <w:lang w:val="uk-UA"/>
        </w:rPr>
        <w:t xml:space="preserve"> на</w:t>
      </w:r>
      <w:r w:rsidR="001456D5">
        <w:rPr>
          <w:sz w:val="28"/>
          <w:szCs w:val="28"/>
          <w:lang w:val="uk-UA"/>
        </w:rPr>
        <w:t>прямками</w:t>
      </w:r>
      <w:r w:rsidR="001456D5" w:rsidRPr="00410BE6">
        <w:rPr>
          <w:sz w:val="28"/>
          <w:szCs w:val="28"/>
          <w:lang w:val="uk-UA"/>
        </w:rPr>
        <w:t xml:space="preserve"> </w:t>
      </w:r>
      <w:r w:rsidR="001456D5">
        <w:rPr>
          <w:sz w:val="28"/>
          <w:szCs w:val="28"/>
          <w:lang w:val="uk-UA"/>
        </w:rPr>
        <w:t>реалізації  варіа</w:t>
      </w:r>
      <w:r>
        <w:rPr>
          <w:sz w:val="28"/>
          <w:szCs w:val="28"/>
          <w:lang w:val="uk-UA"/>
        </w:rPr>
        <w:t>-</w:t>
      </w:r>
      <w:r w:rsidR="001456D5">
        <w:rPr>
          <w:sz w:val="28"/>
          <w:szCs w:val="28"/>
          <w:lang w:val="uk-UA"/>
        </w:rPr>
        <w:t xml:space="preserve">тивної складової Державного стандарту в річному плану роботи ДНЗ на 2015 - 2016 навчальний рік  було визначено  </w:t>
      </w:r>
      <w:r w:rsidR="001456D5" w:rsidRPr="00C60447">
        <w:rPr>
          <w:sz w:val="28"/>
          <w:szCs w:val="28"/>
          <w:lang w:val="uk-UA"/>
        </w:rPr>
        <w:t xml:space="preserve"> </w:t>
      </w:r>
      <w:r w:rsidR="001456D5">
        <w:rPr>
          <w:sz w:val="28"/>
          <w:szCs w:val="28"/>
          <w:lang w:val="uk-UA"/>
        </w:rPr>
        <w:t>художньо-естетичний та оздоровчо-</w:t>
      </w:r>
      <w:r w:rsidR="001456D5" w:rsidRPr="00410BE6">
        <w:rPr>
          <w:sz w:val="28"/>
          <w:szCs w:val="28"/>
          <w:lang w:val="uk-UA"/>
        </w:rPr>
        <w:t>валеоло</w:t>
      </w:r>
      <w:r>
        <w:rPr>
          <w:sz w:val="28"/>
          <w:szCs w:val="28"/>
          <w:lang w:val="uk-UA"/>
        </w:rPr>
        <w:t>-</w:t>
      </w:r>
      <w:r w:rsidR="001456D5" w:rsidRPr="00410BE6">
        <w:rPr>
          <w:sz w:val="28"/>
          <w:szCs w:val="28"/>
          <w:lang w:val="uk-UA"/>
        </w:rPr>
        <w:t>гічний</w:t>
      </w:r>
      <w:r w:rsidR="001456D5">
        <w:rPr>
          <w:sz w:val="28"/>
          <w:szCs w:val="28"/>
          <w:lang w:val="uk-UA"/>
        </w:rPr>
        <w:t xml:space="preserve"> напрямки.</w:t>
      </w:r>
    </w:p>
    <w:p w:rsidR="001456D5" w:rsidRDefault="001456D5" w:rsidP="001456D5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дошкільному закладі працювали гуртки:</w:t>
      </w:r>
    </w:p>
    <w:p w:rsidR="001456D5" w:rsidRDefault="001456D5" w:rsidP="001456D5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«Петриківський дивоцвіт» (вихователь Лимар А.Я.), керуючись регіональною програмою «Петриківський розпис», який відвідували 9 дітей молодшого дошкіль-ного віку;</w:t>
      </w:r>
    </w:p>
    <w:p w:rsidR="001456D5" w:rsidRDefault="001456D5" w:rsidP="001456D5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«Пластеліновий вернісаж» ( вихователь дошкільної групи Шабай І.Г.), керую-чись парціальною програмою художньо-естетичного розвитку дітей раннього та дошкільного віку «Радість творчості», який відвідували 12 дітей середньої – старшої групи;</w:t>
      </w:r>
    </w:p>
    <w:p w:rsidR="00592AFE" w:rsidRDefault="001456D5" w:rsidP="003D78B3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«Бережи себе, малюк»   ( вихователь Верченко А.І.), керуючись парціальною програмою</w:t>
      </w:r>
      <w:r w:rsidRPr="00410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основ здоров</w:t>
      </w:r>
      <w:r w:rsidRPr="0032388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безпеки життєдіяльності дітей дошкільного віку «Про себе треба знати, про себе треба дбати», який», який відвідували 13 дітей середньої – старшої групи.</w:t>
      </w:r>
    </w:p>
    <w:p w:rsidR="00592AFE" w:rsidRPr="00133E10" w:rsidRDefault="00592AFE" w:rsidP="00133E10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Робота гуртків буду</w:t>
      </w:r>
      <w:r>
        <w:rPr>
          <w:sz w:val="28"/>
          <w:szCs w:val="28"/>
          <w:lang w:val="uk-UA"/>
        </w:rPr>
        <w:t>вала</w:t>
      </w:r>
      <w:r w:rsidRPr="00317F5E">
        <w:rPr>
          <w:sz w:val="28"/>
          <w:szCs w:val="28"/>
        </w:rPr>
        <w:t>ся за програмами, складеними його керівниками на основі власної практики та запозиченого досвіду інноваційної педагогічної діяльності. Така робоча програма узгоджена з освітньою програмою, за якою пра</w:t>
      </w:r>
      <w:r>
        <w:rPr>
          <w:sz w:val="28"/>
          <w:szCs w:val="28"/>
          <w:lang w:val="uk-UA"/>
        </w:rPr>
        <w:t>-</w:t>
      </w:r>
      <w:r w:rsidRPr="00317F5E">
        <w:rPr>
          <w:sz w:val="28"/>
          <w:szCs w:val="28"/>
        </w:rPr>
        <w:t>цює ДНЗ</w:t>
      </w:r>
      <w:r>
        <w:rPr>
          <w:sz w:val="28"/>
          <w:szCs w:val="28"/>
        </w:rPr>
        <w:t xml:space="preserve"> (Програмою </w:t>
      </w:r>
      <w:r w:rsidRPr="00B923CD">
        <w:rPr>
          <w:sz w:val="28"/>
          <w:szCs w:val="28"/>
        </w:rPr>
        <w:t xml:space="preserve"> розвитку дити</w:t>
      </w:r>
      <w:r>
        <w:rPr>
          <w:sz w:val="28"/>
          <w:szCs w:val="28"/>
        </w:rPr>
        <w:t xml:space="preserve">ни дошкільного віку «Українське дошкілля»,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рограм</w:t>
      </w:r>
      <w:r>
        <w:rPr>
          <w:sz w:val="28"/>
          <w:szCs w:val="28"/>
          <w:lang w:val="uk-UA"/>
        </w:rPr>
        <w:t xml:space="preserve">ою </w:t>
      </w:r>
      <w:r w:rsidRPr="00317F5E">
        <w:rPr>
          <w:sz w:val="28"/>
          <w:szCs w:val="28"/>
        </w:rPr>
        <w:t xml:space="preserve"> для дітей старшого дошкільного віку «Впевнений старт»).</w:t>
      </w:r>
    </w:p>
    <w:p w:rsidR="003D78B3" w:rsidRPr="00133E10" w:rsidRDefault="003D78B3" w:rsidP="00133E10">
      <w:pPr>
        <w:ind w:firstLine="561"/>
        <w:jc w:val="both"/>
        <w:rPr>
          <w:b/>
          <w:sz w:val="28"/>
          <w:szCs w:val="28"/>
          <w:lang w:val="uk-UA"/>
        </w:rPr>
      </w:pPr>
    </w:p>
    <w:p w:rsidR="003D78B3" w:rsidRDefault="003D78B3" w:rsidP="00133E10">
      <w:pPr>
        <w:jc w:val="center"/>
        <w:outlineLvl w:val="0"/>
        <w:rPr>
          <w:b/>
          <w:i/>
          <w:sz w:val="28"/>
          <w:szCs w:val="28"/>
          <w:lang w:val="uk-UA"/>
        </w:rPr>
      </w:pPr>
    </w:p>
    <w:p w:rsidR="003D78B3" w:rsidRDefault="003D78B3" w:rsidP="00133E10">
      <w:pPr>
        <w:jc w:val="center"/>
        <w:outlineLvl w:val="0"/>
        <w:rPr>
          <w:b/>
          <w:i/>
          <w:sz w:val="28"/>
          <w:szCs w:val="28"/>
          <w:lang w:val="uk-UA"/>
        </w:rPr>
      </w:pPr>
    </w:p>
    <w:p w:rsidR="003D78B3" w:rsidRDefault="003D78B3" w:rsidP="00133E10">
      <w:pPr>
        <w:jc w:val="center"/>
        <w:outlineLvl w:val="0"/>
        <w:rPr>
          <w:b/>
          <w:i/>
          <w:sz w:val="28"/>
          <w:szCs w:val="28"/>
          <w:lang w:val="uk-UA"/>
        </w:rPr>
      </w:pPr>
    </w:p>
    <w:p w:rsidR="00133E10" w:rsidRPr="00DD47D1" w:rsidRDefault="00133E10" w:rsidP="00133E10">
      <w:pPr>
        <w:jc w:val="center"/>
        <w:outlineLvl w:val="0"/>
        <w:rPr>
          <w:b/>
          <w:i/>
          <w:sz w:val="28"/>
          <w:szCs w:val="28"/>
          <w:lang w:val="uk-UA"/>
        </w:rPr>
      </w:pPr>
      <w:r w:rsidRPr="003D78B3">
        <w:rPr>
          <w:b/>
          <w:i/>
          <w:sz w:val="28"/>
          <w:szCs w:val="28"/>
          <w:lang w:val="uk-UA"/>
        </w:rPr>
        <w:lastRenderedPageBreak/>
        <w:t xml:space="preserve">Аналіз стану здоров’я дітей </w:t>
      </w:r>
    </w:p>
    <w:p w:rsidR="00133E10" w:rsidRPr="00026FB0" w:rsidRDefault="003D78B3" w:rsidP="000A0108">
      <w:pPr>
        <w:ind w:firstLine="561"/>
        <w:jc w:val="both"/>
        <w:rPr>
          <w:sz w:val="28"/>
          <w:szCs w:val="28"/>
          <w:lang w:val="uk-UA"/>
        </w:rPr>
      </w:pPr>
      <w:r w:rsidRPr="00133E10">
        <w:rPr>
          <w:sz w:val="28"/>
          <w:szCs w:val="28"/>
          <w:lang w:val="uk-UA"/>
        </w:rPr>
        <w:t>Медичне обслуговування дітей закладу забезпечує старша медична сестра ДНЗ Кириченко Ірина Вікторівна  (стаж роботи на посаді – 6 років, спеціаліст І категорії).</w:t>
      </w:r>
    </w:p>
    <w:tbl>
      <w:tblPr>
        <w:tblpPr w:leftFromText="180" w:rightFromText="180" w:vertAnchor="text" w:horzAnchor="margin" w:tblpXSpec="center" w:tblpY="164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993"/>
        <w:gridCol w:w="850"/>
        <w:gridCol w:w="992"/>
        <w:gridCol w:w="851"/>
        <w:gridCol w:w="992"/>
        <w:gridCol w:w="851"/>
        <w:gridCol w:w="992"/>
        <w:gridCol w:w="826"/>
      </w:tblGrid>
      <w:tr w:rsidR="00133E10" w:rsidRPr="000A0108" w:rsidTr="000968D1">
        <w:trPr>
          <w:tblHeader/>
        </w:trPr>
        <w:tc>
          <w:tcPr>
            <w:tcW w:w="2093" w:type="dxa"/>
            <w:vMerge w:val="restart"/>
            <w:tcBorders>
              <w:tl2br w:val="single" w:sz="4" w:space="0" w:color="auto"/>
            </w:tcBorders>
            <w:shd w:val="clear" w:color="auto" w:fill="FFCCCC"/>
          </w:tcPr>
          <w:p w:rsidR="00133E10" w:rsidRPr="000A0108" w:rsidRDefault="00133E10" w:rsidP="000968D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 xml:space="preserve">Показн. стану </w:t>
            </w:r>
          </w:p>
          <w:p w:rsidR="00133E10" w:rsidRPr="000A0108" w:rsidRDefault="00133E10" w:rsidP="000968D1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здор.</w:t>
            </w:r>
          </w:p>
          <w:p w:rsidR="00133E10" w:rsidRPr="000A0108" w:rsidRDefault="00133E10" w:rsidP="000968D1">
            <w:pPr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Кільк.</w:t>
            </w:r>
          </w:p>
          <w:p w:rsidR="00133E10" w:rsidRPr="000A0108" w:rsidRDefault="00133E10" w:rsidP="000968D1">
            <w:pPr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показн.</w:t>
            </w:r>
          </w:p>
        </w:tc>
        <w:tc>
          <w:tcPr>
            <w:tcW w:w="2693" w:type="dxa"/>
            <w:gridSpan w:val="3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Група здоров’я</w:t>
            </w:r>
          </w:p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Фізкультурна група</w:t>
            </w:r>
          </w:p>
        </w:tc>
        <w:tc>
          <w:tcPr>
            <w:tcW w:w="2669" w:type="dxa"/>
            <w:gridSpan w:val="3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Фізичний розвиток</w:t>
            </w:r>
          </w:p>
        </w:tc>
      </w:tr>
      <w:tr w:rsidR="00133E10" w:rsidRPr="000A0108" w:rsidTr="000968D1">
        <w:trPr>
          <w:tblHeader/>
        </w:trPr>
        <w:tc>
          <w:tcPr>
            <w:tcW w:w="2093" w:type="dxa"/>
            <w:vMerge/>
            <w:tcBorders>
              <w:tl2br w:val="single" w:sz="4" w:space="0" w:color="auto"/>
            </w:tcBorders>
            <w:shd w:val="clear" w:color="auto" w:fill="FFCCCC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І</w:t>
            </w:r>
          </w:p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ІІ</w:t>
            </w:r>
          </w:p>
        </w:tc>
        <w:tc>
          <w:tcPr>
            <w:tcW w:w="850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992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осн.</w:t>
            </w:r>
          </w:p>
        </w:tc>
        <w:tc>
          <w:tcPr>
            <w:tcW w:w="851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підг.</w:t>
            </w:r>
          </w:p>
        </w:tc>
        <w:tc>
          <w:tcPr>
            <w:tcW w:w="992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спец.</w:t>
            </w:r>
          </w:p>
        </w:tc>
        <w:tc>
          <w:tcPr>
            <w:tcW w:w="851" w:type="dxa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гарм.</w:t>
            </w:r>
          </w:p>
        </w:tc>
        <w:tc>
          <w:tcPr>
            <w:tcW w:w="992" w:type="dxa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A0108">
              <w:rPr>
                <w:color w:val="000000"/>
                <w:sz w:val="28"/>
                <w:szCs w:val="28"/>
              </w:rPr>
              <w:t>н/сер</w:t>
            </w:r>
            <w:r w:rsidRPr="000A010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26" w:type="dxa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A0108">
              <w:rPr>
                <w:color w:val="000000"/>
                <w:sz w:val="28"/>
                <w:szCs w:val="28"/>
              </w:rPr>
              <w:t>в/сер</w:t>
            </w:r>
          </w:p>
        </w:tc>
      </w:tr>
      <w:tr w:rsidR="00133E10" w:rsidRPr="000A0108" w:rsidTr="000968D1">
        <w:tc>
          <w:tcPr>
            <w:tcW w:w="2093" w:type="dxa"/>
            <w:shd w:val="clear" w:color="auto" w:fill="FFCCCC"/>
          </w:tcPr>
          <w:p w:rsidR="00133E10" w:rsidRPr="000A0108" w:rsidRDefault="00133E10" w:rsidP="000968D1">
            <w:pPr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Кількістьдітей</w:t>
            </w:r>
          </w:p>
        </w:tc>
        <w:tc>
          <w:tcPr>
            <w:tcW w:w="850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</w:rPr>
              <w:t>3</w:t>
            </w:r>
            <w:r w:rsidRPr="000A01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</w:rPr>
            </w:pPr>
            <w:r w:rsidRPr="000A0108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</w:rPr>
            </w:pPr>
            <w:r w:rsidRPr="000A010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FFFF99"/>
          </w:tcPr>
          <w:p w:rsidR="00133E10" w:rsidRPr="000A0108" w:rsidRDefault="00133E10" w:rsidP="000968D1">
            <w:pPr>
              <w:outlineLvl w:val="0"/>
              <w:rPr>
                <w:sz w:val="28"/>
                <w:szCs w:val="28"/>
              </w:rPr>
            </w:pPr>
            <w:r w:rsidRPr="000A0108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</w:rPr>
            </w:pPr>
            <w:r w:rsidRPr="000A0108"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3</w:t>
            </w:r>
          </w:p>
        </w:tc>
      </w:tr>
      <w:tr w:rsidR="00133E10" w:rsidRPr="00547D90" w:rsidTr="000968D1">
        <w:tc>
          <w:tcPr>
            <w:tcW w:w="2093" w:type="dxa"/>
            <w:shd w:val="clear" w:color="auto" w:fill="FFCCCC"/>
            <w:vAlign w:val="bottom"/>
          </w:tcPr>
          <w:p w:rsidR="00133E10" w:rsidRPr="000A0108" w:rsidRDefault="00133E10" w:rsidP="000968D1">
            <w:pPr>
              <w:outlineLvl w:val="0"/>
              <w:rPr>
                <w:color w:val="000000"/>
                <w:sz w:val="28"/>
                <w:szCs w:val="28"/>
              </w:rPr>
            </w:pPr>
            <w:r w:rsidRPr="000A010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</w:rPr>
            </w:pPr>
            <w:r w:rsidRPr="000A0108">
              <w:rPr>
                <w:sz w:val="28"/>
                <w:szCs w:val="28"/>
              </w:rPr>
              <w:t>66</w:t>
            </w:r>
          </w:p>
        </w:tc>
        <w:tc>
          <w:tcPr>
            <w:tcW w:w="993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</w:rPr>
              <w:t>3</w:t>
            </w:r>
            <w:r w:rsidRPr="000A01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CFFFF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</w:rPr>
              <w:t>9</w:t>
            </w:r>
            <w:r w:rsidRPr="000A01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CCFFCC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</w:rPr>
            </w:pPr>
            <w:r w:rsidRPr="000A010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99"/>
          </w:tcPr>
          <w:p w:rsidR="00133E10" w:rsidRPr="000A0108" w:rsidRDefault="00133E10" w:rsidP="000968D1">
            <w:pPr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</w:rPr>
              <w:t>9</w:t>
            </w:r>
            <w:r w:rsidRPr="000A01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99"/>
          </w:tcPr>
          <w:p w:rsidR="00133E10" w:rsidRPr="000A0108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6" w:type="dxa"/>
            <w:shd w:val="clear" w:color="auto" w:fill="FFFF99"/>
          </w:tcPr>
          <w:p w:rsidR="00133E10" w:rsidRPr="00F14F50" w:rsidRDefault="00133E10" w:rsidP="000968D1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0A0108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133E10" w:rsidRPr="00783525" w:rsidRDefault="000A0108" w:rsidP="00133E1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133E10" w:rsidRPr="00783525">
        <w:rPr>
          <w:sz w:val="28"/>
          <w:szCs w:val="28"/>
          <w:lang w:val="uk-UA"/>
        </w:rPr>
        <w:t>Педагогами враховувалися ці показники під час проведення занять з фізичної культури, організації рухового режиму продовж дня, загартовуючих заходів, підбору рухливих ігор, ігор-естафет тощо.</w:t>
      </w:r>
    </w:p>
    <w:p w:rsidR="00133E10" w:rsidRDefault="00133E10" w:rsidP="00133E10">
      <w:pPr>
        <w:pStyle w:val="a6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0A2785">
        <w:rPr>
          <w:szCs w:val="28"/>
          <w:lang w:val="uk-UA"/>
        </w:rPr>
        <w:t>У кожній віковій групі, за результатами обстеження дітей спеціалістами та ан</w:t>
      </w:r>
      <w:r>
        <w:rPr>
          <w:szCs w:val="28"/>
          <w:lang w:val="uk-UA"/>
        </w:rPr>
        <w:t>-</w:t>
      </w:r>
      <w:r w:rsidRPr="000A2785">
        <w:rPr>
          <w:szCs w:val="28"/>
          <w:lang w:val="uk-UA"/>
        </w:rPr>
        <w:t xml:space="preserve">тропометричними вимірюваннями, наявний  листок здоров’я вихованців, згідно з яким  проводиться маркування меблів, здійснюється </w:t>
      </w:r>
      <w:r>
        <w:rPr>
          <w:szCs w:val="28"/>
          <w:lang w:val="uk-UA"/>
        </w:rPr>
        <w:t>ін</w:t>
      </w:r>
      <w:r w:rsidRPr="000A2785">
        <w:rPr>
          <w:szCs w:val="28"/>
          <w:lang w:val="uk-UA"/>
        </w:rPr>
        <w:t>дивідуальний підхід під час фізкультурно-оздоровчої роботи.</w:t>
      </w:r>
    </w:p>
    <w:p w:rsidR="001456D5" w:rsidRPr="003D78B3" w:rsidRDefault="00133E10" w:rsidP="003D78B3">
      <w:pPr>
        <w:pStyle w:val="4"/>
        <w:shd w:val="clear" w:color="auto" w:fill="auto"/>
        <w:spacing w:line="240" w:lineRule="auto"/>
        <w:ind w:left="20" w:right="60" w:firstLine="406"/>
        <w:rPr>
          <w:color w:val="auto"/>
        </w:rPr>
      </w:pPr>
      <w:r w:rsidRPr="008D5B03">
        <w:rPr>
          <w:color w:val="auto"/>
        </w:rPr>
        <w:t>Удосконалюючи систему оздоровчої роботи ДНЗ, педагоги використовували оптимальні режими організації життєдіяльності дітей на протязі дня, намагалися розробити оптимальне освітнє навантаження з урахуванням різних форм організації режиму рухової активності та заходи з профілактики захворювань. Колектив ДНЗ прагнув сформувати у дітей інтерес та ціннісне відношення до здорового способу життя, до поліпшення їх рухового статусу з урахуванням індивідуальних можливостей і здібностей.</w:t>
      </w:r>
    </w:p>
    <w:p w:rsidR="00B15D58" w:rsidRPr="001C36F9" w:rsidRDefault="00B15D58" w:rsidP="00B15D58">
      <w:pPr>
        <w:tabs>
          <w:tab w:val="left" w:pos="9922"/>
        </w:tabs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9E1EF8">
        <w:rPr>
          <w:color w:val="000000"/>
          <w:sz w:val="28"/>
          <w:szCs w:val="28"/>
          <w:lang w:val="uk-UA"/>
        </w:rPr>
        <w:t xml:space="preserve">Великого значення приділено загартуванню дітей в умовах </w:t>
      </w:r>
      <w:r>
        <w:rPr>
          <w:color w:val="000000"/>
          <w:sz w:val="28"/>
          <w:szCs w:val="28"/>
          <w:lang w:val="uk-UA"/>
        </w:rPr>
        <w:t>дошкільного закла</w:t>
      </w:r>
      <w:r w:rsidR="000A010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ду </w:t>
      </w:r>
      <w:r w:rsidRPr="009E1EF8">
        <w:rPr>
          <w:color w:val="000000"/>
          <w:sz w:val="28"/>
          <w:szCs w:val="28"/>
          <w:lang w:val="uk-UA"/>
        </w:rPr>
        <w:t>з метою зниження захворюваності дітей. Була звернена увага на проведення оздоровчих заходів (загартування повітрям і водою, використання  в харчуванні дітей  свіжих часнику, цибулі, лимонів), попередження дитячого травматизму та забезпечення безпеки життєдіяльності, а також проведення занять як з праців</w:t>
      </w:r>
      <w:r w:rsidR="000A0108">
        <w:rPr>
          <w:color w:val="000000"/>
          <w:sz w:val="28"/>
          <w:szCs w:val="28"/>
          <w:lang w:val="uk-UA"/>
        </w:rPr>
        <w:t>-</w:t>
      </w:r>
      <w:r w:rsidRPr="009E1EF8">
        <w:rPr>
          <w:color w:val="000000"/>
          <w:sz w:val="28"/>
          <w:szCs w:val="28"/>
          <w:lang w:val="uk-UA"/>
        </w:rPr>
        <w:t>никами, так і з дітьми, з правил поведінки, надання першої допомоги у над</w:t>
      </w:r>
      <w:r w:rsidR="000A0108">
        <w:rPr>
          <w:color w:val="000000"/>
          <w:sz w:val="28"/>
          <w:szCs w:val="28"/>
          <w:lang w:val="uk-UA"/>
        </w:rPr>
        <w:t>-</w:t>
      </w:r>
      <w:r w:rsidRPr="009E1EF8">
        <w:rPr>
          <w:color w:val="000000"/>
          <w:sz w:val="28"/>
          <w:szCs w:val="28"/>
          <w:lang w:val="uk-UA"/>
        </w:rPr>
        <w:t xml:space="preserve">звичайних ситуаціях. </w:t>
      </w:r>
      <w:r w:rsidRPr="001C36F9">
        <w:rPr>
          <w:sz w:val="28"/>
          <w:szCs w:val="28"/>
          <w:lang w:val="uk-UA"/>
        </w:rPr>
        <w:t xml:space="preserve">Ці питання розглядалися на засіданнях педагогічної ради (листопад, травень), нарадах при завідуючій,  загальних батьківських зборах (жовтень, травень), виробничих нарадах (вересень,  травень).     </w:t>
      </w:r>
    </w:p>
    <w:p w:rsidR="00554C02" w:rsidRDefault="003D78B3" w:rsidP="00554C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5D58" w:rsidRPr="008C76A0">
        <w:rPr>
          <w:sz w:val="28"/>
          <w:szCs w:val="28"/>
          <w:lang w:val="uk-UA"/>
        </w:rPr>
        <w:t xml:space="preserve">В закладі постійно ведеться </w:t>
      </w:r>
      <w:r w:rsidR="00B15D58">
        <w:rPr>
          <w:sz w:val="28"/>
          <w:szCs w:val="28"/>
          <w:lang w:val="uk-UA"/>
        </w:rPr>
        <w:t>аналіз захворюваності помісячно.</w:t>
      </w:r>
      <w:r w:rsidR="00554C02" w:rsidRPr="00554C02">
        <w:rPr>
          <w:sz w:val="28"/>
          <w:szCs w:val="28"/>
          <w:lang w:val="uk-UA"/>
        </w:rPr>
        <w:t xml:space="preserve"> </w:t>
      </w:r>
      <w:r w:rsidR="00554C02">
        <w:rPr>
          <w:sz w:val="28"/>
          <w:szCs w:val="28"/>
          <w:lang w:val="uk-UA"/>
        </w:rPr>
        <w:t>Середня захворюваність на протязі року становила:</w:t>
      </w:r>
    </w:p>
    <w:p w:rsidR="00554C02" w:rsidRPr="009007E0" w:rsidRDefault="00554C02" w:rsidP="00554C02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група раннього-молодшого віку – 1,87 дітодня;</w:t>
      </w:r>
    </w:p>
    <w:p w:rsidR="00B15D58" w:rsidRPr="002F07C1" w:rsidRDefault="00554C02" w:rsidP="00B15D58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дошкільна група -  1.25 дітодня.</w:t>
      </w:r>
    </w:p>
    <w:p w:rsidR="002F07C1" w:rsidRDefault="002F07C1" w:rsidP="002F07C1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C7450">
        <w:rPr>
          <w:sz w:val="28"/>
          <w:szCs w:val="28"/>
          <w:lang w:val="uk-UA"/>
        </w:rPr>
        <w:t>Прич</w:t>
      </w:r>
      <w:r>
        <w:rPr>
          <w:sz w:val="28"/>
          <w:szCs w:val="28"/>
          <w:lang w:val="uk-UA"/>
        </w:rPr>
        <w:t>иною зростання  захворюваності дітей  дошкільного навчального закла-ду стало масове захворювання дітей на вітряну віспу</w:t>
      </w:r>
      <w:r w:rsidRPr="006C7450">
        <w:rPr>
          <w:sz w:val="28"/>
          <w:szCs w:val="28"/>
          <w:lang w:val="uk-UA"/>
        </w:rPr>
        <w:t xml:space="preserve">. </w:t>
      </w:r>
    </w:p>
    <w:p w:rsidR="003D78B3" w:rsidRPr="003D78B3" w:rsidRDefault="003D78B3" w:rsidP="003D78B3">
      <w:pPr>
        <w:ind w:right="140"/>
        <w:jc w:val="center"/>
        <w:rPr>
          <w:b/>
          <w:i/>
          <w:sz w:val="28"/>
          <w:szCs w:val="28"/>
          <w:lang w:val="uk-UA"/>
        </w:rPr>
      </w:pPr>
      <w:r w:rsidRPr="003D78B3">
        <w:rPr>
          <w:b/>
          <w:i/>
          <w:sz w:val="28"/>
          <w:szCs w:val="28"/>
          <w:lang w:val="uk-UA"/>
        </w:rPr>
        <w:t>О</w:t>
      </w:r>
      <w:r>
        <w:rPr>
          <w:b/>
          <w:i/>
          <w:sz w:val="28"/>
          <w:szCs w:val="28"/>
          <w:lang w:val="uk-UA"/>
        </w:rPr>
        <w:t xml:space="preserve">рганізація </w:t>
      </w:r>
      <w:r w:rsidRPr="003D78B3">
        <w:rPr>
          <w:b/>
          <w:i/>
          <w:sz w:val="28"/>
          <w:szCs w:val="28"/>
          <w:lang w:val="uk-UA"/>
        </w:rPr>
        <w:t xml:space="preserve"> раціонального харчування</w:t>
      </w:r>
      <w:r>
        <w:rPr>
          <w:b/>
          <w:i/>
          <w:sz w:val="28"/>
          <w:szCs w:val="28"/>
          <w:lang w:val="uk-UA"/>
        </w:rPr>
        <w:t xml:space="preserve"> дітей в ДНЗ</w:t>
      </w:r>
    </w:p>
    <w:p w:rsidR="0063782A" w:rsidRPr="0063782A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Основну увагу в своїй роботі приділяю організації раціонального харчування дітей, </w:t>
      </w:r>
      <w:r w:rsidRPr="0063782A">
        <w:rPr>
          <w:sz w:val="28"/>
          <w:szCs w:val="28"/>
          <w:lang w:val="uk-UA"/>
        </w:rPr>
        <w:t xml:space="preserve">дотримання вимог Інструкції з харчування дітей в ДНЗ проводиться на належному рівні. </w:t>
      </w:r>
      <w:r w:rsidRPr="001367BC">
        <w:rPr>
          <w:sz w:val="28"/>
          <w:szCs w:val="28"/>
        </w:rPr>
        <w:t>Завідуючою та старшою медсестрою ДНЗ с</w:t>
      </w:r>
      <w:r>
        <w:rPr>
          <w:sz w:val="28"/>
          <w:szCs w:val="28"/>
        </w:rPr>
        <w:t>и</w:t>
      </w:r>
      <w:r w:rsidRPr="001367BC">
        <w:rPr>
          <w:sz w:val="28"/>
          <w:szCs w:val="28"/>
        </w:rPr>
        <w:t>стематично здійснюється контроль за якістю отриманих продуктів харчування  та їх кулі</w:t>
      </w:r>
      <w:r>
        <w:rPr>
          <w:sz w:val="28"/>
          <w:szCs w:val="28"/>
          <w:lang w:val="uk-UA"/>
        </w:rPr>
        <w:t>-</w:t>
      </w:r>
      <w:r w:rsidRPr="001367BC">
        <w:rPr>
          <w:sz w:val="28"/>
          <w:szCs w:val="28"/>
        </w:rPr>
        <w:lastRenderedPageBreak/>
        <w:t>нарною обробкою. Результати контролю відображені в Журналі контролю за харчуванням, в протоколах виробничих нарад. Документація з питань харчування ведеться  старшою медичною сестрою Кириченко І.В. відповідно до встановлен</w:t>
      </w:r>
      <w:r>
        <w:rPr>
          <w:sz w:val="28"/>
          <w:szCs w:val="28"/>
        </w:rPr>
        <w:t xml:space="preserve">их вимог. </w:t>
      </w:r>
      <w:r w:rsidRPr="001367BC">
        <w:rPr>
          <w:sz w:val="28"/>
          <w:szCs w:val="28"/>
        </w:rPr>
        <w:t>Графік видачі готової продукції з харчоблоку дотримується.</w:t>
      </w:r>
    </w:p>
    <w:p w:rsidR="0063782A" w:rsidRPr="008C76A0" w:rsidRDefault="003D78B3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3782A">
        <w:rPr>
          <w:sz w:val="28"/>
          <w:szCs w:val="28"/>
          <w:lang w:val="uk-UA"/>
        </w:rPr>
        <w:t xml:space="preserve"> </w:t>
      </w:r>
      <w:r w:rsidR="0063782A" w:rsidRPr="008C76A0">
        <w:rPr>
          <w:sz w:val="28"/>
          <w:szCs w:val="28"/>
          <w:lang w:val="uk-UA"/>
        </w:rPr>
        <w:t xml:space="preserve">З метою якісної організації харчування на початок начального року видані згідно з циклограмою управлінської діяльності завідувача необхідні накази. У наказах про організацію харчування  визначені обов’язки з організації харчування для всіх категорій працівників,  вказано загальні вимоги до організації харчування в дошкільному навчальному закладі (режим харчування, графік видачі їжі, основні вимоги до ведення відповідної </w:t>
      </w:r>
      <w:r w:rsidR="0063782A">
        <w:rPr>
          <w:sz w:val="28"/>
          <w:szCs w:val="28"/>
          <w:lang w:val="uk-UA"/>
        </w:rPr>
        <w:t>докумен</w:t>
      </w:r>
      <w:r w:rsidR="0063782A" w:rsidRPr="008C76A0">
        <w:rPr>
          <w:sz w:val="28"/>
          <w:szCs w:val="28"/>
          <w:lang w:val="uk-UA"/>
        </w:rPr>
        <w:t>тації та оформлення звітів). У</w:t>
      </w:r>
      <w:r w:rsidR="0063782A" w:rsidRPr="00260C89">
        <w:rPr>
          <w:sz w:val="28"/>
          <w:szCs w:val="28"/>
          <w:lang w:val="uk-UA"/>
        </w:rPr>
        <w:t>сі працівники ознайомлені під особистий підпис з наказами</w:t>
      </w:r>
      <w:r w:rsidR="0063782A" w:rsidRPr="008C76A0">
        <w:rPr>
          <w:sz w:val="28"/>
          <w:szCs w:val="28"/>
          <w:lang w:val="uk-UA"/>
        </w:rPr>
        <w:t>.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5767FE">
        <w:rPr>
          <w:sz w:val="28"/>
          <w:szCs w:val="28"/>
        </w:rPr>
        <w:t>Протягом навчального року вивчення стану організації харчування здійснювалось за такими питаннями:</w:t>
      </w:r>
    </w:p>
    <w:p w:rsidR="0063782A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Pr="00260C89">
        <w:rPr>
          <w:sz w:val="28"/>
          <w:szCs w:val="28"/>
        </w:rPr>
        <w:t>контрол</w:t>
      </w:r>
      <w:r w:rsidRPr="008C76A0">
        <w:rPr>
          <w:sz w:val="28"/>
          <w:szCs w:val="28"/>
          <w:lang w:val="uk-UA"/>
        </w:rPr>
        <w:t>ь</w:t>
      </w:r>
      <w:r w:rsidRPr="00260C89">
        <w:rPr>
          <w:sz w:val="28"/>
          <w:szCs w:val="28"/>
        </w:rPr>
        <w:t xml:space="preserve"> за </w:t>
      </w:r>
      <w:r w:rsidRPr="008C76A0">
        <w:rPr>
          <w:sz w:val="28"/>
          <w:szCs w:val="28"/>
          <w:lang w:val="uk-UA"/>
        </w:rPr>
        <w:t xml:space="preserve">організацією </w:t>
      </w:r>
      <w:r w:rsidRPr="00260C89">
        <w:rPr>
          <w:sz w:val="28"/>
          <w:szCs w:val="28"/>
        </w:rPr>
        <w:t xml:space="preserve">харчування; 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5767FE">
        <w:rPr>
          <w:sz w:val="28"/>
          <w:szCs w:val="28"/>
        </w:rPr>
        <w:t xml:space="preserve">виконання натуральних та грошових норм; </w:t>
      </w:r>
    </w:p>
    <w:p w:rsidR="0063782A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Pr="00260C89">
        <w:rPr>
          <w:sz w:val="28"/>
          <w:szCs w:val="28"/>
        </w:rPr>
        <w:t>антропометричн</w:t>
      </w:r>
      <w:r w:rsidRPr="008C76A0">
        <w:rPr>
          <w:sz w:val="28"/>
          <w:szCs w:val="28"/>
          <w:lang w:val="uk-UA"/>
        </w:rPr>
        <w:t>і</w:t>
      </w:r>
      <w:r w:rsidRPr="00260C89">
        <w:rPr>
          <w:sz w:val="28"/>
          <w:szCs w:val="28"/>
        </w:rPr>
        <w:t xml:space="preserve"> вимір</w:t>
      </w:r>
      <w:r w:rsidRPr="008C76A0">
        <w:rPr>
          <w:sz w:val="28"/>
          <w:szCs w:val="28"/>
          <w:lang w:val="uk-UA"/>
        </w:rPr>
        <w:t>ю</w:t>
      </w:r>
      <w:r w:rsidRPr="00260C89">
        <w:rPr>
          <w:sz w:val="28"/>
          <w:szCs w:val="28"/>
        </w:rPr>
        <w:t>в</w:t>
      </w:r>
      <w:r w:rsidRPr="008C76A0">
        <w:rPr>
          <w:sz w:val="28"/>
          <w:szCs w:val="28"/>
          <w:lang w:val="uk-UA"/>
        </w:rPr>
        <w:t>ання</w:t>
      </w:r>
      <w:r w:rsidRPr="00260C89">
        <w:rPr>
          <w:sz w:val="28"/>
          <w:szCs w:val="28"/>
        </w:rPr>
        <w:t xml:space="preserve"> дітей; </w:t>
      </w:r>
    </w:p>
    <w:p w:rsidR="0063782A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0C89">
        <w:rPr>
          <w:sz w:val="28"/>
          <w:szCs w:val="28"/>
        </w:rPr>
        <w:t xml:space="preserve">аналіз фізичного розвитку дітей; </w:t>
      </w:r>
    </w:p>
    <w:p w:rsidR="0063782A" w:rsidRPr="00260C89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0C89">
        <w:rPr>
          <w:sz w:val="28"/>
          <w:szCs w:val="28"/>
        </w:rPr>
        <w:t>аналіз захворюваності дітей.</w:t>
      </w:r>
    </w:p>
    <w:p w:rsidR="0063782A" w:rsidRPr="005767FE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5767FE">
        <w:rPr>
          <w:sz w:val="28"/>
          <w:szCs w:val="28"/>
        </w:rPr>
        <w:t>Аналіз результатів контролю за роботою харчоблоку показав, що</w:t>
      </w:r>
      <w:r>
        <w:rPr>
          <w:sz w:val="28"/>
          <w:szCs w:val="28"/>
        </w:rPr>
        <w:t xml:space="preserve"> :</w:t>
      </w:r>
    </w:p>
    <w:p w:rsidR="0063782A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- </w:t>
      </w:r>
      <w:r w:rsidRPr="008C76A0">
        <w:rPr>
          <w:sz w:val="28"/>
          <w:szCs w:val="28"/>
          <w:lang w:val="uk-UA"/>
        </w:rPr>
        <w:t>на харчоблоці у наявності інструкції з правил миття кухонного посуду, інвен</w:t>
      </w:r>
      <w:r>
        <w:rPr>
          <w:sz w:val="28"/>
          <w:szCs w:val="28"/>
          <w:lang w:val="uk-UA"/>
        </w:rPr>
        <w:t>-</w:t>
      </w:r>
      <w:r w:rsidRPr="008C76A0">
        <w:rPr>
          <w:sz w:val="28"/>
          <w:szCs w:val="28"/>
          <w:lang w:val="uk-UA"/>
        </w:rPr>
        <w:t xml:space="preserve">тарю та обладнання, графік прибирання харчоблоку, перелік миючих засобів; 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Pr="005767FE">
        <w:rPr>
          <w:sz w:val="28"/>
          <w:szCs w:val="28"/>
        </w:rPr>
        <w:t>дотримуються правила зберігання добових проб;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5767FE">
        <w:rPr>
          <w:sz w:val="28"/>
          <w:szCs w:val="28"/>
        </w:rPr>
        <w:t xml:space="preserve">вага добових проб відповідає нормативним вимогам; 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767FE">
        <w:rPr>
          <w:sz w:val="28"/>
          <w:szCs w:val="28"/>
        </w:rPr>
        <w:t xml:space="preserve">здійснюється контроль за оформленням супроводжуючих документів </w:t>
      </w:r>
    </w:p>
    <w:p w:rsidR="0063782A" w:rsidRPr="008C76A0" w:rsidRDefault="0063782A" w:rsidP="0063782A">
      <w:pPr>
        <w:jc w:val="both"/>
        <w:rPr>
          <w:sz w:val="28"/>
          <w:szCs w:val="28"/>
          <w:lang w:val="uk-UA"/>
        </w:rPr>
      </w:pPr>
      <w:r w:rsidRPr="005767FE">
        <w:rPr>
          <w:sz w:val="28"/>
          <w:szCs w:val="28"/>
        </w:rPr>
        <w:t>(сертифікати якості, ветеринарні висновки, посвідчення про якість);</w:t>
      </w:r>
    </w:p>
    <w:p w:rsidR="0063782A" w:rsidRPr="005767FE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5767FE">
        <w:rPr>
          <w:sz w:val="28"/>
          <w:szCs w:val="28"/>
        </w:rPr>
        <w:t>Аналіз меню та картотеки страв дозволяє зробити такі висновки: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767FE">
        <w:rPr>
          <w:sz w:val="28"/>
          <w:szCs w:val="28"/>
        </w:rPr>
        <w:t xml:space="preserve">є в наявності картотека страв на харчоблоці; </w:t>
      </w:r>
    </w:p>
    <w:p w:rsidR="0063782A" w:rsidRDefault="0063782A" w:rsidP="006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767FE">
        <w:rPr>
          <w:sz w:val="28"/>
          <w:szCs w:val="28"/>
        </w:rPr>
        <w:t xml:space="preserve">готові страви відповідають розробленій картотеці страв; </w:t>
      </w:r>
    </w:p>
    <w:p w:rsidR="0063782A" w:rsidRDefault="0063782A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- </w:t>
      </w:r>
      <w:r w:rsidRPr="005767FE">
        <w:rPr>
          <w:sz w:val="28"/>
          <w:szCs w:val="28"/>
        </w:rPr>
        <w:t xml:space="preserve">проводиться аналіз якості харчування кожні десять днів, а </w:t>
      </w:r>
      <w:r w:rsidRPr="008C76A0">
        <w:rPr>
          <w:sz w:val="28"/>
          <w:szCs w:val="28"/>
          <w:lang w:val="uk-UA"/>
        </w:rPr>
        <w:t>у разі</w:t>
      </w:r>
      <w:r w:rsidRPr="005767FE">
        <w:rPr>
          <w:sz w:val="28"/>
          <w:szCs w:val="28"/>
        </w:rPr>
        <w:t xml:space="preserve"> необхідності –</w:t>
      </w:r>
      <w:r>
        <w:rPr>
          <w:sz w:val="28"/>
          <w:szCs w:val="28"/>
        </w:rPr>
        <w:t>корекція</w:t>
      </w:r>
      <w:r w:rsidR="003D78B3">
        <w:rPr>
          <w:sz w:val="28"/>
          <w:szCs w:val="28"/>
          <w:lang w:val="uk-UA"/>
        </w:rPr>
        <w:t>.</w:t>
      </w:r>
    </w:p>
    <w:p w:rsidR="003D78B3" w:rsidRDefault="003D78B3" w:rsidP="003D7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297C">
        <w:rPr>
          <w:sz w:val="28"/>
          <w:szCs w:val="28"/>
          <w:lang w:val="uk-UA"/>
        </w:rPr>
        <w:t>Найважливішою умовою правильної організації харчування дітей є суворе дотримання санітарно-гігієнічних вимог на харчоблоці та під час  процесу приготування їжі і зберігання продуктів харчування.</w:t>
      </w:r>
    </w:p>
    <w:p w:rsidR="003D78B3" w:rsidRPr="003D78B3" w:rsidRDefault="003D78B3" w:rsidP="0063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B297C">
        <w:rPr>
          <w:sz w:val="28"/>
          <w:szCs w:val="28"/>
          <w:lang w:val="uk-UA"/>
        </w:rPr>
        <w:t>З метою профілактики кишкових захворювань працівники суворо дотри</w:t>
      </w:r>
      <w:r>
        <w:rPr>
          <w:sz w:val="28"/>
          <w:szCs w:val="28"/>
          <w:lang w:val="uk-UA"/>
        </w:rPr>
        <w:t>-</w:t>
      </w:r>
      <w:r w:rsidRPr="00EB297C">
        <w:rPr>
          <w:sz w:val="28"/>
          <w:szCs w:val="28"/>
          <w:lang w:val="uk-UA"/>
        </w:rPr>
        <w:t>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боку СЕС.</w:t>
      </w:r>
    </w:p>
    <w:p w:rsidR="003D78B3" w:rsidRDefault="0063782A" w:rsidP="0063782A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1367BC">
        <w:rPr>
          <w:color w:val="000000"/>
          <w:sz w:val="28"/>
          <w:szCs w:val="28"/>
        </w:rPr>
        <w:t>Харчування дітей протягом навчального року відповідало встановленим грошо</w:t>
      </w:r>
      <w:r>
        <w:rPr>
          <w:color w:val="000000"/>
          <w:sz w:val="28"/>
          <w:szCs w:val="28"/>
        </w:rPr>
        <w:t>-</w:t>
      </w:r>
      <w:r w:rsidRPr="001367BC">
        <w:rPr>
          <w:color w:val="000000"/>
          <w:sz w:val="28"/>
          <w:szCs w:val="28"/>
        </w:rPr>
        <w:t xml:space="preserve">вим нормам. </w:t>
      </w:r>
      <w:r>
        <w:rPr>
          <w:color w:val="000000"/>
          <w:sz w:val="28"/>
          <w:szCs w:val="28"/>
        </w:rPr>
        <w:t>До 01.01.2016 р. в</w:t>
      </w:r>
      <w:r w:rsidRPr="001367BC">
        <w:rPr>
          <w:color w:val="000000"/>
          <w:sz w:val="28"/>
          <w:szCs w:val="28"/>
        </w:rPr>
        <w:t>артість харчування коливалася у межах від 8.80 гривень до 11.00 гривень на одну дитину відповідно групи ранн</w:t>
      </w:r>
      <w:r>
        <w:rPr>
          <w:color w:val="000000"/>
          <w:sz w:val="28"/>
          <w:szCs w:val="28"/>
        </w:rPr>
        <w:t xml:space="preserve">ього віку та дошкільної групи. </w:t>
      </w:r>
      <w:r w:rsidRPr="001367BC">
        <w:rPr>
          <w:color w:val="000000"/>
          <w:sz w:val="28"/>
          <w:szCs w:val="28"/>
        </w:rPr>
        <w:t xml:space="preserve">Харчування дітей пільгового контингенту профінансовано своєчасно за рахунок бюджетних коштів.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харчування. </w:t>
      </w:r>
    </w:p>
    <w:p w:rsidR="003D78B3" w:rsidRPr="003D78B3" w:rsidRDefault="003D78B3" w:rsidP="0063782A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63782A" w:rsidRPr="00C5575E">
        <w:rPr>
          <w:color w:val="000000"/>
          <w:sz w:val="28"/>
          <w:szCs w:val="28"/>
        </w:rPr>
        <w:t>Встановлено, що вихованці за навчальний рік спожили у середньому:</w:t>
      </w:r>
    </w:p>
    <w:p w:rsidR="000A0108" w:rsidRDefault="000A0108" w:rsidP="00647A0F">
      <w:pPr>
        <w:jc w:val="center"/>
        <w:rPr>
          <w:b/>
          <w:sz w:val="28"/>
          <w:szCs w:val="28"/>
          <w:lang w:val="uk-UA"/>
        </w:rPr>
      </w:pPr>
    </w:p>
    <w:p w:rsidR="00647A0F" w:rsidRPr="007E7DC9" w:rsidRDefault="00647A0F" w:rsidP="00647A0F">
      <w:pPr>
        <w:jc w:val="center"/>
        <w:rPr>
          <w:b/>
          <w:sz w:val="28"/>
          <w:szCs w:val="28"/>
          <w:lang w:val="uk-UA"/>
        </w:rPr>
      </w:pPr>
      <w:r w:rsidRPr="007E7DC9">
        <w:rPr>
          <w:b/>
          <w:sz w:val="28"/>
          <w:szCs w:val="28"/>
          <w:lang w:val="uk-UA"/>
        </w:rPr>
        <w:lastRenderedPageBreak/>
        <w:t>Показники виконання натуральних норм харчування</w:t>
      </w:r>
    </w:p>
    <w:p w:rsidR="00647A0F" w:rsidRPr="007E7DC9" w:rsidRDefault="00647A0F" w:rsidP="00647A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2015 - 2016</w:t>
      </w:r>
      <w:r w:rsidRPr="007E7DC9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647A0F" w:rsidRPr="00561D9E" w:rsidTr="000968D1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A0F" w:rsidRPr="00A81998" w:rsidRDefault="00647A0F" w:rsidP="000968D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A81998">
              <w:rPr>
                <w:b/>
                <w:sz w:val="20"/>
                <w:szCs w:val="20"/>
              </w:rPr>
              <w:t>Наймену</w:t>
            </w:r>
            <w:r w:rsidRPr="00561D9E">
              <w:rPr>
                <w:b/>
                <w:sz w:val="20"/>
                <w:szCs w:val="20"/>
                <w:lang w:val="uk-UA"/>
              </w:rPr>
              <w:t>-</w:t>
            </w:r>
            <w:r w:rsidRPr="00A81998">
              <w:rPr>
                <w:b/>
                <w:sz w:val="20"/>
                <w:szCs w:val="20"/>
              </w:rPr>
              <w:t>вання про</w:t>
            </w:r>
            <w:r w:rsidRPr="00561D9E">
              <w:rPr>
                <w:b/>
                <w:sz w:val="20"/>
                <w:szCs w:val="20"/>
                <w:lang w:val="uk-UA"/>
              </w:rPr>
              <w:t>-</w:t>
            </w:r>
            <w:r w:rsidRPr="00A81998">
              <w:rPr>
                <w:b/>
                <w:sz w:val="20"/>
                <w:szCs w:val="20"/>
              </w:rPr>
              <w:t>дуктів хар</w:t>
            </w:r>
            <w:r w:rsidRPr="00561D9E">
              <w:rPr>
                <w:b/>
                <w:sz w:val="20"/>
                <w:szCs w:val="20"/>
                <w:lang w:val="uk-UA"/>
              </w:rPr>
              <w:t>-</w:t>
            </w:r>
            <w:r w:rsidRPr="00A81998">
              <w:rPr>
                <w:b/>
                <w:sz w:val="20"/>
                <w:szCs w:val="20"/>
              </w:rPr>
              <w:t>чування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A0F" w:rsidRPr="00561D9E" w:rsidRDefault="00647A0F" w:rsidP="000968D1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7A0F" w:rsidRPr="00561D9E" w:rsidRDefault="00647A0F" w:rsidP="000968D1">
            <w:pPr>
              <w:suppressAutoHyphens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Загальний відсо-ток</w:t>
            </w:r>
          </w:p>
          <w:p w:rsidR="00647A0F" w:rsidRPr="00561D9E" w:rsidRDefault="00647A0F" w:rsidP="000968D1">
            <w:pPr>
              <w:suppressAutoHyphens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647A0F" w:rsidRPr="00561D9E" w:rsidTr="000968D1">
        <w:trPr>
          <w:cantSplit/>
          <w:trHeight w:val="1172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A0F" w:rsidRPr="00561D9E" w:rsidRDefault="00647A0F" w:rsidP="000968D1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7A0F" w:rsidRPr="00561D9E" w:rsidRDefault="00647A0F" w:rsidP="000968D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47A0F" w:rsidRPr="00561D9E" w:rsidRDefault="00647A0F" w:rsidP="000968D1">
            <w:pPr>
              <w:suppressAutoHyphens/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61D9E"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Хліб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561D9E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6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Default="00647A0F" w:rsidP="000968D1">
            <w:r w:rsidRPr="00DC4C7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Default="00647A0F" w:rsidP="000968D1">
            <w:r>
              <w:rPr>
                <w:sz w:val="18"/>
                <w:szCs w:val="18"/>
                <w:lang w:val="uk-UA"/>
              </w:rPr>
              <w:t>92</w:t>
            </w:r>
            <w:r w:rsidRPr="00DC4C7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99/99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120/11</w:t>
            </w:r>
            <w:r w:rsidRPr="00561D9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16/113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125/129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125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116/118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123/126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116/116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Картопля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68/71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  <w:r w:rsidRPr="00561D9E">
              <w:rPr>
                <w:sz w:val="18"/>
                <w:szCs w:val="18"/>
                <w:lang w:val="uk-UA"/>
              </w:rPr>
              <w:t>/7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76</w:t>
            </w:r>
            <w:r w:rsidRPr="00561D9E">
              <w:rPr>
                <w:sz w:val="18"/>
                <w:szCs w:val="18"/>
                <w:lang w:val="uk-UA"/>
              </w:rPr>
              <w:t>/7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82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76/78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Овочі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39/5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561D9E">
              <w:rPr>
                <w:sz w:val="18"/>
                <w:szCs w:val="18"/>
                <w:lang w:val="uk-UA"/>
              </w:rPr>
              <w:t>3/</w:t>
            </w: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ind w:left="-45" w:firstLine="45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41/44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Фрукти сухі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Default="00647A0F" w:rsidP="000968D1">
            <w:r w:rsidRPr="00BD6143">
              <w:rPr>
                <w:sz w:val="18"/>
                <w:szCs w:val="18"/>
                <w:lang w:val="uk-UA"/>
              </w:rPr>
              <w:t>100/100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Конд.вир.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106/108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107</w:t>
            </w:r>
            <w:r w:rsidRPr="00561D9E">
              <w:rPr>
                <w:sz w:val="18"/>
                <w:szCs w:val="18"/>
                <w:lang w:val="uk-UA"/>
              </w:rPr>
              <w:t>/10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60/6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94/93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Цукор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112/117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100/10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111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123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117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  <w:lang w:val="uk-UA"/>
              </w:rPr>
              <w:t>2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118/109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Масло верш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108/105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561D9E">
              <w:rPr>
                <w:sz w:val="18"/>
                <w:szCs w:val="18"/>
                <w:lang w:val="uk-UA"/>
              </w:rPr>
              <w:t>0/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105</w:t>
            </w:r>
            <w:r w:rsidRPr="00561D9E">
              <w:rPr>
                <w:sz w:val="18"/>
                <w:szCs w:val="18"/>
                <w:lang w:val="uk-UA"/>
              </w:rPr>
              <w:t>/10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105</w:t>
            </w:r>
            <w:r w:rsidRPr="00561D9E">
              <w:rPr>
                <w:sz w:val="18"/>
                <w:szCs w:val="18"/>
                <w:lang w:val="uk-UA"/>
              </w:rPr>
              <w:t>/10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105</w:t>
            </w:r>
            <w:r w:rsidRPr="00561D9E">
              <w:rPr>
                <w:sz w:val="18"/>
                <w:szCs w:val="18"/>
                <w:lang w:val="uk-UA"/>
              </w:rPr>
              <w:t>/10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98/98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Олія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83/89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r>
              <w:rPr>
                <w:sz w:val="18"/>
                <w:szCs w:val="18"/>
                <w:lang w:val="uk-UA"/>
              </w:rPr>
              <w:t>88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r>
              <w:rPr>
                <w:sz w:val="18"/>
                <w:szCs w:val="18"/>
                <w:lang w:val="uk-UA"/>
              </w:rPr>
              <w:t>67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r>
              <w:rPr>
                <w:sz w:val="18"/>
                <w:szCs w:val="18"/>
                <w:lang w:val="uk-UA"/>
              </w:rPr>
              <w:t>89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r>
              <w:rPr>
                <w:sz w:val="18"/>
                <w:szCs w:val="18"/>
                <w:lang w:val="uk-UA"/>
              </w:rPr>
              <w:t>89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r>
              <w:rPr>
                <w:sz w:val="18"/>
                <w:szCs w:val="18"/>
                <w:lang w:val="uk-UA"/>
              </w:rPr>
              <w:t>88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89/90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Яйця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0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100/100</w:t>
            </w:r>
          </w:p>
        </w:tc>
      </w:tr>
      <w:tr w:rsidR="00647A0F" w:rsidRPr="00561D9E" w:rsidTr="000968D1">
        <w:trPr>
          <w:trHeight w:val="28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Молоко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35/4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28/5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 w:rsidRPr="00561D9E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2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39/40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Сир мякий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38/38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60/6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48/48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40/4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54/55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Сир тверд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  <w:r w:rsidRPr="00561D9E">
              <w:rPr>
                <w:sz w:val="18"/>
                <w:szCs w:val="18"/>
                <w:lang w:val="uk-UA"/>
              </w:rPr>
              <w:t>/7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94/94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Сметана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30/35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60/6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  <w:r w:rsidRPr="00561D9E">
              <w:rPr>
                <w:sz w:val="18"/>
                <w:szCs w:val="18"/>
                <w:lang w:val="uk-UA"/>
              </w:rPr>
              <w:t>/65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37/38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М'ясо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91/95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52/6</w:t>
            </w:r>
            <w:r w:rsidRPr="00561D9E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  <w:r w:rsidRPr="00561D9E">
              <w:rPr>
                <w:sz w:val="18"/>
                <w:szCs w:val="18"/>
                <w:lang w:val="uk-UA"/>
              </w:rPr>
              <w:t>/6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561D9E">
              <w:rPr>
                <w:sz w:val="18"/>
                <w:szCs w:val="18"/>
                <w:lang w:val="uk-UA"/>
              </w:rPr>
              <w:t>0/</w:t>
            </w: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100/100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91/88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73/74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Риба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561D9E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16/18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561D9E">
              <w:rPr>
                <w:sz w:val="18"/>
                <w:szCs w:val="18"/>
                <w:lang w:val="uk-UA"/>
              </w:rPr>
              <w:t>/3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6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52/</w:t>
            </w:r>
            <w:r w:rsidRPr="00561D9E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  <w:r w:rsidRPr="00561D9E">
              <w:rPr>
                <w:sz w:val="18"/>
                <w:szCs w:val="18"/>
                <w:lang w:val="uk-UA"/>
              </w:rPr>
              <w:t>/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18"/>
                <w:szCs w:val="18"/>
                <w:lang w:val="uk-UA"/>
              </w:rPr>
            </w:pPr>
            <w:r w:rsidRPr="00561D9E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6/40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33/35</w:t>
            </w:r>
          </w:p>
        </w:tc>
      </w:tr>
      <w:tr w:rsidR="00647A0F" w:rsidRPr="00561D9E" w:rsidTr="000968D1">
        <w:trPr>
          <w:trHeight w:val="3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Борошно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0B6E40" w:rsidRDefault="00647A0F" w:rsidP="000968D1">
            <w:pPr>
              <w:rPr>
                <w:sz w:val="18"/>
                <w:szCs w:val="18"/>
              </w:rPr>
            </w:pPr>
            <w:r w:rsidRPr="000B6E40">
              <w:rPr>
                <w:sz w:val="18"/>
                <w:szCs w:val="18"/>
                <w:lang w:val="uk-UA"/>
              </w:rPr>
              <w:t>85/89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0B6E40" w:rsidRDefault="00647A0F" w:rsidP="000968D1">
            <w:pPr>
              <w:rPr>
                <w:sz w:val="18"/>
                <w:szCs w:val="18"/>
              </w:rPr>
            </w:pPr>
            <w:r w:rsidRPr="000B6E40">
              <w:rPr>
                <w:sz w:val="18"/>
                <w:szCs w:val="18"/>
                <w:lang w:val="uk-UA"/>
              </w:rPr>
              <w:t>82/82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0B6E40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 w:rsidRPr="000B6E40">
              <w:rPr>
                <w:sz w:val="20"/>
                <w:szCs w:val="20"/>
                <w:lang w:val="uk-UA"/>
              </w:rPr>
              <w:t>84/75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0B6E40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 w:rsidRPr="000B6E40">
              <w:rPr>
                <w:sz w:val="20"/>
                <w:szCs w:val="20"/>
                <w:lang w:val="uk-UA"/>
              </w:rPr>
              <w:t>68/67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0B6E40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 w:rsidRPr="000B6E40">
              <w:rPr>
                <w:sz w:val="20"/>
                <w:szCs w:val="20"/>
                <w:lang w:val="uk-UA"/>
              </w:rPr>
              <w:t>75/82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0B6E40" w:rsidRDefault="00647A0F" w:rsidP="000968D1">
            <w:pPr>
              <w:rPr>
                <w:sz w:val="18"/>
                <w:szCs w:val="18"/>
              </w:rPr>
            </w:pPr>
            <w:r w:rsidRPr="000B6E40">
              <w:rPr>
                <w:sz w:val="18"/>
                <w:szCs w:val="18"/>
                <w:lang w:val="uk-UA"/>
              </w:rPr>
              <w:t>85/89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0B6E40" w:rsidRDefault="00647A0F" w:rsidP="000968D1">
            <w:pPr>
              <w:rPr>
                <w:sz w:val="18"/>
                <w:szCs w:val="18"/>
              </w:rPr>
            </w:pPr>
            <w:r w:rsidRPr="000B6E40">
              <w:rPr>
                <w:sz w:val="18"/>
                <w:szCs w:val="18"/>
                <w:lang w:val="uk-UA"/>
              </w:rPr>
              <w:t>82/82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0B6E40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 w:rsidRPr="000B6E40">
              <w:rPr>
                <w:sz w:val="20"/>
                <w:szCs w:val="20"/>
                <w:lang w:val="uk-UA"/>
              </w:rPr>
              <w:t>84/75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0B6E40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 w:rsidRPr="000B6E40">
              <w:rPr>
                <w:sz w:val="20"/>
                <w:szCs w:val="20"/>
                <w:lang w:val="uk-UA"/>
              </w:rPr>
              <w:t>68/67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78/79</w:t>
            </w:r>
          </w:p>
        </w:tc>
      </w:tr>
      <w:tr w:rsidR="00647A0F" w:rsidRPr="00561D9E" w:rsidTr="000968D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A5162A" w:rsidRDefault="00647A0F" w:rsidP="000968D1">
            <w:pPr>
              <w:suppressAutoHyphens/>
              <w:jc w:val="both"/>
              <w:rPr>
                <w:b/>
                <w:sz w:val="20"/>
                <w:szCs w:val="20"/>
                <w:lang w:val="uk-UA"/>
              </w:rPr>
            </w:pPr>
            <w:r w:rsidRPr="00A5162A">
              <w:rPr>
                <w:b/>
                <w:sz w:val="20"/>
                <w:szCs w:val="20"/>
                <w:lang w:val="uk-UA"/>
              </w:rPr>
              <w:t>Загальний відсоток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81/80.5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84/83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A0F" w:rsidRPr="00561D9E" w:rsidRDefault="00647A0F" w:rsidP="000968D1">
            <w:pPr>
              <w:suppressAutoHyphens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75/77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F" w:rsidRPr="00561D9E" w:rsidRDefault="00647A0F" w:rsidP="000968D1">
            <w:pPr>
              <w:suppressAutoHyphens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47A0F" w:rsidRDefault="00647A0F" w:rsidP="00647A0F">
      <w:pPr>
        <w:jc w:val="both"/>
        <w:rPr>
          <w:b/>
          <w:sz w:val="20"/>
          <w:szCs w:val="20"/>
          <w:lang w:val="uk-UA"/>
        </w:rPr>
      </w:pPr>
    </w:p>
    <w:p w:rsidR="00647A0F" w:rsidRDefault="003D78B3" w:rsidP="00647A0F">
      <w:pPr>
        <w:jc w:val="both"/>
        <w:rPr>
          <w:b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647A0F" w:rsidRPr="00475B5F">
        <w:rPr>
          <w:color w:val="000000"/>
          <w:sz w:val="28"/>
          <w:szCs w:val="28"/>
          <w:lang w:val="uk-UA"/>
        </w:rPr>
        <w:t xml:space="preserve">Згідно рішення загальних батьківських </w:t>
      </w:r>
      <w:r w:rsidR="00647A0F">
        <w:rPr>
          <w:color w:val="000000"/>
          <w:sz w:val="28"/>
          <w:szCs w:val="28"/>
          <w:lang w:val="uk-UA"/>
        </w:rPr>
        <w:t>зборів на протязі жовтня-грудня 2015 р. на харчування дітей залу</w:t>
      </w:r>
      <w:r w:rsidR="00647A0F" w:rsidRPr="00475B5F">
        <w:rPr>
          <w:color w:val="000000"/>
          <w:sz w:val="28"/>
          <w:szCs w:val="28"/>
          <w:lang w:val="uk-UA"/>
        </w:rPr>
        <w:t xml:space="preserve">чалися додаткові позабюджетні кошти. </w:t>
      </w:r>
      <w:r w:rsidR="00647A0F" w:rsidRPr="00BA5475">
        <w:rPr>
          <w:color w:val="000000"/>
          <w:sz w:val="28"/>
          <w:szCs w:val="28"/>
          <w:lang w:val="uk-UA"/>
        </w:rPr>
        <w:t>Це дало можливість наб</w:t>
      </w:r>
      <w:r w:rsidR="00647A0F">
        <w:rPr>
          <w:color w:val="000000"/>
          <w:sz w:val="28"/>
          <w:szCs w:val="28"/>
        </w:rPr>
        <w:t>лизити ви</w:t>
      </w:r>
      <w:r w:rsidR="00647A0F" w:rsidRPr="001367BC">
        <w:rPr>
          <w:color w:val="000000"/>
          <w:sz w:val="28"/>
          <w:szCs w:val="28"/>
        </w:rPr>
        <w:t>конання натуральних норм продуктів харчування відповідно до нормативних вимог.</w:t>
      </w:r>
    </w:p>
    <w:p w:rsidR="00647A0F" w:rsidRPr="003851E9" w:rsidRDefault="00647A0F" w:rsidP="00647A0F">
      <w:pPr>
        <w:jc w:val="center"/>
        <w:rPr>
          <w:b/>
          <w:i/>
          <w:sz w:val="28"/>
          <w:szCs w:val="28"/>
        </w:rPr>
      </w:pPr>
      <w:r w:rsidRPr="003851E9">
        <w:rPr>
          <w:b/>
          <w:i/>
          <w:sz w:val="28"/>
          <w:szCs w:val="28"/>
        </w:rPr>
        <w:t>Порівняльна таблиця використання коштів</w:t>
      </w:r>
    </w:p>
    <w:p w:rsidR="00647A0F" w:rsidRPr="00C34343" w:rsidRDefault="00647A0F" w:rsidP="00647A0F">
      <w:pPr>
        <w:jc w:val="center"/>
        <w:rPr>
          <w:b/>
          <w:i/>
          <w:sz w:val="28"/>
          <w:szCs w:val="28"/>
        </w:rPr>
      </w:pPr>
      <w:r w:rsidRPr="003851E9">
        <w:rPr>
          <w:b/>
          <w:i/>
          <w:sz w:val="28"/>
          <w:szCs w:val="28"/>
        </w:rPr>
        <w:t xml:space="preserve"> на харчування за 201</w:t>
      </w:r>
      <w:r>
        <w:rPr>
          <w:b/>
          <w:i/>
          <w:sz w:val="28"/>
          <w:szCs w:val="28"/>
        </w:rPr>
        <w:t>5</w:t>
      </w:r>
      <w:r w:rsidRPr="003851E9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  <w:lang w:val="uk-UA"/>
        </w:rPr>
        <w:t xml:space="preserve">6 </w:t>
      </w:r>
      <w:r w:rsidRPr="003851E9">
        <w:rPr>
          <w:b/>
          <w:i/>
          <w:sz w:val="28"/>
          <w:szCs w:val="28"/>
          <w:lang w:val="uk-UA"/>
        </w:rPr>
        <w:t>навч</w:t>
      </w:r>
      <w:r w:rsidRPr="003851E9">
        <w:rPr>
          <w:b/>
          <w:i/>
          <w:sz w:val="28"/>
          <w:szCs w:val="28"/>
        </w:rPr>
        <w:t>.р.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1344"/>
        <w:gridCol w:w="6"/>
        <w:gridCol w:w="2452"/>
        <w:gridCol w:w="2160"/>
        <w:gridCol w:w="1970"/>
        <w:gridCol w:w="1739"/>
      </w:tblGrid>
      <w:tr w:rsidR="00647A0F" w:rsidRPr="00381187" w:rsidTr="000968D1">
        <w:trPr>
          <w:gridBefore w:val="1"/>
          <w:wBefore w:w="394" w:type="dxa"/>
          <w:trHeight w:val="546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</w:pPr>
            <w:r w:rsidRPr="00381187">
              <w:rPr>
                <w:color w:val="000000"/>
                <w:spacing w:val="7"/>
                <w:lang w:val="uk-UA"/>
              </w:rPr>
              <w:t>Місяць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125"/>
              <w:jc w:val="center"/>
            </w:pPr>
            <w:r w:rsidRPr="00381187">
              <w:rPr>
                <w:color w:val="000000"/>
                <w:spacing w:val="6"/>
                <w:lang w:val="uk-UA"/>
              </w:rPr>
              <w:t>Батьківські кошти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14"/>
              <w:jc w:val="center"/>
            </w:pPr>
            <w:r w:rsidRPr="00381187">
              <w:rPr>
                <w:color w:val="000000"/>
                <w:spacing w:val="7"/>
                <w:lang w:val="uk-UA"/>
              </w:rPr>
              <w:t>Бюджетні кошти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19"/>
              <w:jc w:val="center"/>
            </w:pPr>
            <w:r w:rsidRPr="00381187">
              <w:rPr>
                <w:color w:val="000000"/>
                <w:spacing w:val="7"/>
                <w:lang w:val="uk-UA"/>
              </w:rPr>
              <w:t>Спонсорські кошти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19"/>
              <w:jc w:val="center"/>
              <w:rPr>
                <w:color w:val="000000"/>
                <w:spacing w:val="7"/>
                <w:lang w:val="uk-UA"/>
              </w:rPr>
            </w:pPr>
            <w:r w:rsidRPr="00381187">
              <w:rPr>
                <w:color w:val="000000"/>
                <w:spacing w:val="7"/>
                <w:lang w:val="uk-UA"/>
              </w:rPr>
              <w:t>Вартість</w:t>
            </w:r>
          </w:p>
        </w:tc>
      </w:tr>
      <w:tr w:rsidR="00647A0F" w:rsidRPr="00381187" w:rsidTr="000968D1">
        <w:trPr>
          <w:trHeight w:hRule="exact" w:val="307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jc w:val="center"/>
            </w:pPr>
          </w:p>
          <w:p w:rsidR="00647A0F" w:rsidRPr="00381187" w:rsidRDefault="00647A0F" w:rsidP="000968D1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</w:pPr>
            <w:r w:rsidRPr="00381187">
              <w:rPr>
                <w:color w:val="000000"/>
                <w:spacing w:val="7"/>
                <w:lang w:val="uk-UA"/>
              </w:rPr>
              <w:t>Вересень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6.19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4.29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 w:rsidRPr="00381187">
              <w:rPr>
                <w:color w:val="000000"/>
                <w:lang w:val="uk-UA"/>
              </w:rPr>
              <w:t>10.</w:t>
            </w:r>
            <w:r>
              <w:rPr>
                <w:color w:val="000000"/>
                <w:lang w:val="uk-UA"/>
              </w:rPr>
              <w:t>49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307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</w:pPr>
            <w:r w:rsidRPr="00381187">
              <w:rPr>
                <w:color w:val="000000"/>
                <w:spacing w:val="8"/>
                <w:lang w:val="uk-UA"/>
              </w:rPr>
              <w:t>Жовтень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6.98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4.55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341"/>
            </w:pPr>
            <w:r>
              <w:rPr>
                <w:color w:val="000000"/>
                <w:lang w:val="uk-UA"/>
              </w:rPr>
              <w:t xml:space="preserve">    1.57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</w:t>
            </w:r>
            <w:r w:rsidRPr="00381187">
              <w:rPr>
                <w:color w:val="000000"/>
                <w:lang w:val="uk-UA"/>
              </w:rPr>
              <w:t>3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29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14"/>
            </w:pPr>
            <w:r w:rsidRPr="00381187">
              <w:rPr>
                <w:color w:val="000000"/>
                <w:spacing w:val="8"/>
                <w:lang w:val="uk-UA"/>
              </w:rPr>
              <w:t>Листопад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10.4</w:t>
            </w:r>
            <w:r w:rsidRPr="00381187">
              <w:rPr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3.55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317"/>
            </w:pPr>
            <w:r>
              <w:rPr>
                <w:color w:val="000000"/>
                <w:lang w:val="uk-UA"/>
              </w:rPr>
              <w:t xml:space="preserve">     </w:t>
            </w:r>
            <w:r w:rsidRPr="00381187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59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15.56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3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</w:pPr>
            <w:r w:rsidRPr="00381187">
              <w:rPr>
                <w:color w:val="000000"/>
                <w:spacing w:val="7"/>
                <w:lang w:val="uk-UA"/>
              </w:rPr>
              <w:t>Грудень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11.75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4.30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322"/>
            </w:pPr>
            <w:r>
              <w:rPr>
                <w:color w:val="000000"/>
                <w:lang w:val="uk-UA"/>
              </w:rPr>
              <w:t xml:space="preserve">      1.83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17.89</w:t>
            </w:r>
          </w:p>
        </w:tc>
      </w:tr>
      <w:tr w:rsidR="00647A0F" w:rsidRPr="00381187" w:rsidTr="000968D1">
        <w:trPr>
          <w:trHeight w:hRule="exact" w:val="317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jc w:val="center"/>
            </w:pPr>
          </w:p>
          <w:p w:rsidR="00647A0F" w:rsidRPr="00381187" w:rsidRDefault="00647A0F" w:rsidP="000968D1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</w:pPr>
            <w:r w:rsidRPr="00381187">
              <w:rPr>
                <w:color w:val="000000"/>
                <w:spacing w:val="5"/>
                <w:lang w:val="uk-UA"/>
              </w:rPr>
              <w:t>Січень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4.49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10.47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14.96</w:t>
            </w:r>
          </w:p>
        </w:tc>
      </w:tr>
      <w:tr w:rsidR="00647A0F" w:rsidRPr="00381187" w:rsidTr="000968D1">
        <w:trPr>
          <w:trHeight w:hRule="exact" w:val="307"/>
        </w:trPr>
        <w:tc>
          <w:tcPr>
            <w:tcW w:w="394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jc w:val="center"/>
            </w:pPr>
          </w:p>
          <w:p w:rsidR="00647A0F" w:rsidRPr="00381187" w:rsidRDefault="00647A0F" w:rsidP="000968D1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</w:pPr>
            <w:r w:rsidRPr="00381187">
              <w:rPr>
                <w:color w:val="000000"/>
                <w:spacing w:val="9"/>
                <w:lang w:val="uk-UA"/>
              </w:rPr>
              <w:t>Лютий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9.72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968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12.78</w:t>
            </w:r>
          </w:p>
        </w:tc>
      </w:tr>
      <w:tr w:rsidR="00647A0F" w:rsidRPr="00381187" w:rsidTr="000968D1">
        <w:trPr>
          <w:trHeight w:hRule="exact" w:val="298"/>
        </w:trPr>
        <w:tc>
          <w:tcPr>
            <w:tcW w:w="394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</w:pPr>
            <w:r w:rsidRPr="00381187">
              <w:rPr>
                <w:color w:val="000000"/>
                <w:spacing w:val="7"/>
                <w:lang w:val="uk-UA"/>
              </w:rPr>
              <w:t>Березень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6.68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968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14.78</w:t>
            </w:r>
          </w:p>
        </w:tc>
      </w:tr>
      <w:tr w:rsidR="00647A0F" w:rsidRPr="00381187" w:rsidTr="003D78B3">
        <w:trPr>
          <w:trHeight w:val="308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A0108">
            <w:pPr>
              <w:jc w:val="center"/>
            </w:pPr>
          </w:p>
          <w:p w:rsidR="00647A0F" w:rsidRPr="00381187" w:rsidRDefault="00647A0F" w:rsidP="000A0108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A0108">
            <w:pPr>
              <w:shd w:val="clear" w:color="auto" w:fill="FFFFFF"/>
              <w:rPr>
                <w:lang w:val="uk-UA"/>
              </w:rPr>
            </w:pPr>
            <w:r w:rsidRPr="00381187">
              <w:rPr>
                <w:color w:val="000000"/>
                <w:spacing w:val="7"/>
                <w:lang w:val="uk-UA"/>
              </w:rPr>
              <w:t>Квітень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A01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A010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6.41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A010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A0108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19.4</w:t>
            </w:r>
            <w:r w:rsidRPr="00381187">
              <w:rPr>
                <w:color w:val="000000"/>
                <w:lang w:val="uk-UA"/>
              </w:rPr>
              <w:t>2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A0108">
            <w:pPr>
              <w:shd w:val="clear" w:color="auto" w:fill="FFFFFF"/>
            </w:pPr>
            <w:r w:rsidRPr="00381187">
              <w:rPr>
                <w:color w:val="000000"/>
                <w:spacing w:val="6"/>
                <w:lang w:val="uk-UA"/>
              </w:rPr>
              <w:t>Травень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13.41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6.57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ind w:left="446"/>
            </w:pPr>
            <w:r>
              <w:rPr>
                <w:color w:val="000000"/>
                <w:lang w:val="uk-UA"/>
              </w:rPr>
              <w:t xml:space="preserve">      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968D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19.98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spacing w:val="6"/>
                <w:lang w:val="uk-UA"/>
              </w:rPr>
            </w:pPr>
            <w:r w:rsidRPr="00381187">
              <w:rPr>
                <w:color w:val="000000"/>
                <w:spacing w:val="6"/>
                <w:lang w:val="uk-UA"/>
              </w:rPr>
              <w:t>Червень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3851E9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ind w:left="245"/>
              <w:rPr>
                <w:lang w:val="uk-UA"/>
              </w:rPr>
            </w:pPr>
            <w:r>
              <w:rPr>
                <w:lang w:val="uk-UA"/>
              </w:rPr>
              <w:t xml:space="preserve">        9.22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5009AF" w:rsidRDefault="00647A0F" w:rsidP="000968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968D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19.42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spacing w:val="6"/>
                <w:lang w:val="uk-UA"/>
              </w:rPr>
            </w:pPr>
            <w:r w:rsidRPr="00381187">
              <w:rPr>
                <w:color w:val="000000"/>
                <w:spacing w:val="6"/>
                <w:lang w:val="uk-UA"/>
              </w:rPr>
              <w:t>Липень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2.86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ind w:left="245"/>
              <w:rPr>
                <w:lang w:val="uk-UA"/>
              </w:rPr>
            </w:pPr>
            <w:r>
              <w:rPr>
                <w:lang w:val="uk-UA"/>
              </w:rPr>
              <w:t xml:space="preserve">        12</w:t>
            </w:r>
            <w:r w:rsidRPr="003851E9">
              <w:rPr>
                <w:lang w:val="uk-UA"/>
              </w:rPr>
              <w:t>.74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5009AF" w:rsidRDefault="00647A0F" w:rsidP="000968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968D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15.61</w:t>
            </w:r>
          </w:p>
        </w:tc>
      </w:tr>
      <w:tr w:rsidR="00647A0F" w:rsidRPr="00381187" w:rsidTr="000968D1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shd w:val="clear" w:color="auto" w:fill="FFFFFF"/>
              <w:rPr>
                <w:color w:val="000000"/>
                <w:spacing w:val="6"/>
                <w:lang w:val="uk-UA"/>
              </w:rPr>
            </w:pPr>
            <w:r w:rsidRPr="00381187">
              <w:rPr>
                <w:color w:val="000000"/>
                <w:spacing w:val="6"/>
                <w:lang w:val="uk-UA"/>
              </w:rPr>
              <w:t>Серпень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 w:rsidRPr="003851E9">
              <w:rPr>
                <w:lang w:val="uk-UA"/>
              </w:rPr>
              <w:t>5.97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ind w:left="245"/>
              <w:rPr>
                <w:lang w:val="uk-UA"/>
              </w:rPr>
            </w:pPr>
            <w:r>
              <w:rPr>
                <w:lang w:val="uk-UA"/>
              </w:rPr>
              <w:t xml:space="preserve">        12</w:t>
            </w:r>
            <w:r w:rsidRPr="003851E9">
              <w:rPr>
                <w:lang w:val="uk-UA"/>
              </w:rPr>
              <w:t>.74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5009AF" w:rsidRDefault="00647A0F" w:rsidP="000968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0F" w:rsidRPr="00D4179B" w:rsidRDefault="00647A0F" w:rsidP="000968D1">
            <w:pPr>
              <w:rPr>
                <w:color w:val="000000"/>
                <w:lang w:val="uk-UA"/>
              </w:rPr>
            </w:pPr>
          </w:p>
        </w:tc>
      </w:tr>
      <w:tr w:rsidR="00647A0F" w:rsidRPr="00381187" w:rsidTr="000968D1">
        <w:trPr>
          <w:trHeight w:hRule="exact" w:val="413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47A0F" w:rsidRPr="00381187" w:rsidRDefault="00647A0F" w:rsidP="000968D1">
            <w:pPr>
              <w:jc w:val="center"/>
            </w:pPr>
          </w:p>
          <w:p w:rsidR="00647A0F" w:rsidRPr="00381187" w:rsidRDefault="00647A0F" w:rsidP="000968D1">
            <w:pPr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A0F" w:rsidRPr="00C65BBE" w:rsidRDefault="00647A0F" w:rsidP="000968D1">
            <w:pPr>
              <w:shd w:val="clear" w:color="auto" w:fill="FFFFFF"/>
              <w:rPr>
                <w:b/>
                <w:i/>
                <w:lang w:val="uk-UA"/>
              </w:rPr>
            </w:pPr>
            <w:r w:rsidRPr="00C65BBE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 w:rsidRPr="003851E9">
              <w:rPr>
                <w:lang w:val="uk-UA"/>
              </w:rPr>
              <w:t>4.67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jc w:val="center"/>
              <w:rPr>
                <w:lang w:val="uk-UA"/>
              </w:rPr>
            </w:pPr>
            <w:r w:rsidRPr="003851E9">
              <w:rPr>
                <w:lang w:val="uk-UA"/>
              </w:rPr>
              <w:t>4.67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ind w:left="264"/>
              <w:jc w:val="center"/>
            </w:pPr>
            <w:r w:rsidRPr="003851E9">
              <w:rPr>
                <w:color w:val="000000"/>
                <w:lang w:val="uk-UA"/>
              </w:rPr>
              <w:t>0.97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A0F" w:rsidRPr="003851E9" w:rsidRDefault="00647A0F" w:rsidP="000968D1">
            <w:pPr>
              <w:shd w:val="clear" w:color="auto" w:fill="FFFFFF"/>
              <w:ind w:left="264"/>
              <w:rPr>
                <w:color w:val="000000"/>
                <w:lang w:val="uk-UA"/>
              </w:rPr>
            </w:pPr>
            <w:r w:rsidRPr="003851E9">
              <w:rPr>
                <w:color w:val="000000"/>
                <w:lang w:val="uk-UA"/>
              </w:rPr>
              <w:t>9.19</w:t>
            </w:r>
          </w:p>
        </w:tc>
      </w:tr>
    </w:tbl>
    <w:p w:rsidR="00647A0F" w:rsidRDefault="00647A0F" w:rsidP="00647A0F">
      <w:pPr>
        <w:pStyle w:val="a6"/>
        <w:ind w:left="60" w:firstLine="460"/>
        <w:rPr>
          <w:color w:val="000000"/>
          <w:szCs w:val="28"/>
          <w:lang w:val="uk-UA" w:eastAsia="uk-UA"/>
        </w:rPr>
      </w:pPr>
      <w:r>
        <w:rPr>
          <w:szCs w:val="28"/>
          <w:lang w:val="uk-UA"/>
        </w:rPr>
        <w:lastRenderedPageBreak/>
        <w:t xml:space="preserve"> </w:t>
      </w:r>
      <w:r w:rsidRPr="009A24A9">
        <w:rPr>
          <w:szCs w:val="28"/>
          <w:lang w:val="uk-UA"/>
        </w:rPr>
        <w:t>У відповідності з рішенням Синельниківської міської ради від 25.11.2015 р. за №</w:t>
      </w:r>
      <w:r>
        <w:rPr>
          <w:szCs w:val="28"/>
          <w:lang w:val="uk-UA"/>
        </w:rPr>
        <w:t xml:space="preserve">243  з 01.10.2016 р. було установлено вартість триразового харчування в день </w:t>
      </w:r>
      <w:r w:rsidRPr="009A24A9">
        <w:rPr>
          <w:color w:val="000000"/>
          <w:szCs w:val="28"/>
          <w:lang w:val="ru-RU" w:eastAsia="uk-UA"/>
        </w:rPr>
        <w:t>для</w:t>
      </w:r>
      <w:r w:rsidRPr="00433710">
        <w:rPr>
          <w:color w:val="000000"/>
          <w:szCs w:val="28"/>
          <w:lang w:val="ru-RU" w:eastAsia="uk-UA"/>
        </w:rPr>
        <w:t xml:space="preserve"> </w:t>
      </w:r>
      <w:r w:rsidRPr="009A24A9">
        <w:rPr>
          <w:color w:val="000000"/>
          <w:szCs w:val="28"/>
          <w:lang w:val="ru-RU" w:eastAsia="uk-UA"/>
        </w:rPr>
        <w:t>дітей</w:t>
      </w:r>
      <w:r w:rsidRPr="00433710">
        <w:rPr>
          <w:color w:val="000000"/>
          <w:szCs w:val="28"/>
          <w:lang w:val="ru-RU" w:eastAsia="uk-UA"/>
        </w:rPr>
        <w:t xml:space="preserve"> </w:t>
      </w:r>
      <w:r w:rsidRPr="009A24A9">
        <w:rPr>
          <w:color w:val="000000"/>
          <w:szCs w:val="28"/>
          <w:lang w:val="ru-RU" w:eastAsia="uk-UA"/>
        </w:rPr>
        <w:t>від</w:t>
      </w:r>
      <w:r w:rsidRPr="00433710">
        <w:rPr>
          <w:color w:val="000000"/>
          <w:szCs w:val="28"/>
          <w:lang w:val="ru-RU" w:eastAsia="uk-UA"/>
        </w:rPr>
        <w:t xml:space="preserve"> 1 </w:t>
      </w:r>
      <w:r w:rsidRPr="009A24A9">
        <w:rPr>
          <w:color w:val="000000"/>
          <w:szCs w:val="28"/>
          <w:lang w:val="ru-RU" w:eastAsia="uk-UA"/>
        </w:rPr>
        <w:t>до</w:t>
      </w:r>
      <w:r w:rsidRPr="00433710">
        <w:rPr>
          <w:color w:val="000000"/>
          <w:szCs w:val="28"/>
          <w:lang w:val="ru-RU" w:eastAsia="uk-UA"/>
        </w:rPr>
        <w:t xml:space="preserve"> 3 </w:t>
      </w:r>
      <w:r w:rsidRPr="009A24A9">
        <w:rPr>
          <w:color w:val="000000"/>
          <w:szCs w:val="28"/>
          <w:lang w:val="ru-RU" w:eastAsia="uk-UA"/>
        </w:rPr>
        <w:t>років</w:t>
      </w:r>
      <w:r w:rsidRPr="00433710">
        <w:rPr>
          <w:color w:val="000000"/>
          <w:szCs w:val="28"/>
          <w:lang w:val="ru-RU" w:eastAsia="uk-UA"/>
        </w:rPr>
        <w:t xml:space="preserve"> – 15.00 </w:t>
      </w:r>
      <w:r w:rsidRPr="009A24A9">
        <w:rPr>
          <w:color w:val="000000"/>
          <w:szCs w:val="28"/>
          <w:lang w:val="ru-RU" w:eastAsia="uk-UA"/>
        </w:rPr>
        <w:t>грн</w:t>
      </w:r>
      <w:r w:rsidRPr="00433710">
        <w:rPr>
          <w:color w:val="000000"/>
          <w:szCs w:val="28"/>
          <w:lang w:val="ru-RU" w:eastAsia="uk-UA"/>
        </w:rPr>
        <w:t xml:space="preserve">; </w:t>
      </w:r>
      <w:r w:rsidRPr="009A24A9">
        <w:rPr>
          <w:color w:val="000000"/>
          <w:szCs w:val="28"/>
          <w:lang w:val="ru-RU" w:eastAsia="uk-UA"/>
        </w:rPr>
        <w:t>для</w:t>
      </w:r>
      <w:r w:rsidRPr="00433710">
        <w:rPr>
          <w:color w:val="000000"/>
          <w:szCs w:val="28"/>
          <w:lang w:val="ru-RU" w:eastAsia="uk-UA"/>
        </w:rPr>
        <w:t xml:space="preserve"> </w:t>
      </w:r>
      <w:r w:rsidRPr="009A24A9">
        <w:rPr>
          <w:color w:val="000000"/>
          <w:szCs w:val="28"/>
          <w:lang w:val="ru-RU" w:eastAsia="uk-UA"/>
        </w:rPr>
        <w:t>дітей</w:t>
      </w:r>
      <w:r w:rsidRPr="00433710">
        <w:rPr>
          <w:color w:val="000000"/>
          <w:szCs w:val="28"/>
          <w:lang w:val="ru-RU" w:eastAsia="uk-UA"/>
        </w:rPr>
        <w:t xml:space="preserve"> </w:t>
      </w:r>
      <w:r w:rsidRPr="009A24A9">
        <w:rPr>
          <w:color w:val="000000"/>
          <w:szCs w:val="28"/>
          <w:lang w:val="ru-RU" w:eastAsia="uk-UA"/>
        </w:rPr>
        <w:t>від</w:t>
      </w:r>
      <w:r w:rsidRPr="00433710">
        <w:rPr>
          <w:color w:val="000000"/>
          <w:szCs w:val="28"/>
          <w:lang w:val="ru-RU" w:eastAsia="uk-UA"/>
        </w:rPr>
        <w:t xml:space="preserve"> 3 </w:t>
      </w:r>
      <w:r w:rsidRPr="009A24A9">
        <w:rPr>
          <w:color w:val="000000"/>
          <w:szCs w:val="28"/>
          <w:lang w:val="ru-RU" w:eastAsia="uk-UA"/>
        </w:rPr>
        <w:t>до</w:t>
      </w:r>
      <w:r w:rsidRPr="00433710">
        <w:rPr>
          <w:color w:val="000000"/>
          <w:szCs w:val="28"/>
          <w:lang w:val="ru-RU" w:eastAsia="uk-UA"/>
        </w:rPr>
        <w:t xml:space="preserve"> 6 </w:t>
      </w:r>
    </w:p>
    <w:p w:rsidR="00647A0F" w:rsidRPr="009A24A9" w:rsidRDefault="00647A0F" w:rsidP="00647A0F">
      <w:pPr>
        <w:pStyle w:val="a6"/>
        <w:ind w:left="60" w:firstLine="0"/>
        <w:rPr>
          <w:color w:val="000000"/>
          <w:szCs w:val="28"/>
          <w:lang w:val="uk-UA" w:eastAsia="uk-UA"/>
        </w:rPr>
      </w:pPr>
      <w:r w:rsidRPr="009A24A9">
        <w:rPr>
          <w:color w:val="000000"/>
          <w:szCs w:val="28"/>
          <w:lang w:val="ru-RU" w:eastAsia="uk-UA"/>
        </w:rPr>
        <w:t>( 7) років – 22.00 грн.</w:t>
      </w:r>
      <w:r>
        <w:rPr>
          <w:color w:val="000000"/>
          <w:szCs w:val="28"/>
          <w:lang w:val="ru-RU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Підвищення вартості харчування значно покращило якість харчування у 2016 році. </w:t>
      </w:r>
    </w:p>
    <w:p w:rsidR="00E30D80" w:rsidRPr="003D78B3" w:rsidRDefault="00E30D80" w:rsidP="003D78B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71BBA">
        <w:rPr>
          <w:sz w:val="28"/>
          <w:szCs w:val="28"/>
        </w:rPr>
        <w:t>Харчування дітей пільгового контингенту вихованців профінансовано сво</w:t>
      </w:r>
      <w:r>
        <w:rPr>
          <w:sz w:val="28"/>
          <w:szCs w:val="28"/>
        </w:rPr>
        <w:t>-</w:t>
      </w:r>
      <w:r w:rsidRPr="00571BBA">
        <w:rPr>
          <w:sz w:val="28"/>
          <w:szCs w:val="28"/>
        </w:rPr>
        <w:t>єчасно за рахунок бюджетних коштів.</w:t>
      </w:r>
    </w:p>
    <w:p w:rsidR="00E30D80" w:rsidRDefault="00E30D80" w:rsidP="00E30D80">
      <w:pPr>
        <w:jc w:val="center"/>
        <w:outlineLvl w:val="0"/>
        <w:rPr>
          <w:b/>
          <w:i/>
          <w:sz w:val="28"/>
          <w:szCs w:val="28"/>
        </w:rPr>
      </w:pPr>
      <w:r w:rsidRPr="00C34343">
        <w:rPr>
          <w:b/>
          <w:i/>
          <w:sz w:val="28"/>
          <w:szCs w:val="28"/>
        </w:rPr>
        <w:t>Порівняльн</w:t>
      </w:r>
      <w:r>
        <w:rPr>
          <w:b/>
          <w:i/>
          <w:sz w:val="28"/>
          <w:szCs w:val="28"/>
        </w:rPr>
        <w:t>ий аналіз</w:t>
      </w:r>
    </w:p>
    <w:p w:rsidR="00E30D80" w:rsidRDefault="00E30D80" w:rsidP="00E30D8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дітей пільгових категорій на протязі 2011 – 2016 р.р.</w:t>
      </w:r>
    </w:p>
    <w:p w:rsidR="00E30D80" w:rsidRDefault="00E30D80" w:rsidP="00E30D80">
      <w:pPr>
        <w:jc w:val="center"/>
        <w:outlineLvl w:val="0"/>
        <w:rPr>
          <w:b/>
          <w:i/>
          <w:sz w:val="28"/>
          <w:szCs w:val="28"/>
        </w:rPr>
      </w:pPr>
    </w:p>
    <w:tbl>
      <w:tblPr>
        <w:tblStyle w:val="aa"/>
        <w:tblW w:w="0" w:type="auto"/>
        <w:tblInd w:w="567" w:type="dxa"/>
        <w:tblLook w:val="04A0"/>
      </w:tblPr>
      <w:tblGrid>
        <w:gridCol w:w="3085"/>
        <w:gridCol w:w="1276"/>
        <w:gridCol w:w="1276"/>
        <w:gridCol w:w="1275"/>
        <w:gridCol w:w="1418"/>
        <w:gridCol w:w="1276"/>
      </w:tblGrid>
      <w:tr w:rsidR="00E30D80" w:rsidRPr="0008628F" w:rsidTr="000968D1">
        <w:tc>
          <w:tcPr>
            <w:tcW w:w="3085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Кількість дітей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ind w:firstLine="0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2011-2012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ind w:firstLine="0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2012-2013</w:t>
            </w:r>
          </w:p>
        </w:tc>
        <w:tc>
          <w:tcPr>
            <w:tcW w:w="1275" w:type="dxa"/>
          </w:tcPr>
          <w:p w:rsidR="00E30D80" w:rsidRPr="0008628F" w:rsidRDefault="00E30D80" w:rsidP="000968D1">
            <w:pPr>
              <w:spacing w:line="276" w:lineRule="auto"/>
              <w:ind w:firstLine="0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2013-2014</w:t>
            </w:r>
          </w:p>
        </w:tc>
        <w:tc>
          <w:tcPr>
            <w:tcW w:w="1418" w:type="dxa"/>
          </w:tcPr>
          <w:p w:rsidR="00E30D80" w:rsidRPr="0008628F" w:rsidRDefault="00E30D80" w:rsidP="000968D1">
            <w:pPr>
              <w:spacing w:line="276" w:lineRule="auto"/>
              <w:ind w:firstLine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  <w:r w:rsidRPr="0008628F">
              <w:rPr>
                <w:sz w:val="22"/>
                <w:szCs w:val="22"/>
                <w:lang w:val="uk-UA"/>
              </w:rPr>
              <w:t>-201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E30D80" w:rsidRPr="0008628F" w:rsidTr="000968D1">
        <w:tc>
          <w:tcPr>
            <w:tcW w:w="3085" w:type="dxa"/>
            <w:vAlign w:val="bottom"/>
          </w:tcPr>
          <w:p w:rsidR="00E30D80" w:rsidRPr="00571BBA" w:rsidRDefault="00E30D80" w:rsidP="000968D1">
            <w:pPr>
              <w:shd w:val="clear" w:color="auto" w:fill="FFFFFF"/>
              <w:ind w:left="5" w:firstLine="0"/>
              <w:rPr>
                <w:sz w:val="22"/>
                <w:szCs w:val="22"/>
                <w:lang w:val="ru-RU"/>
              </w:rPr>
            </w:pPr>
            <w:r w:rsidRPr="0008628F">
              <w:rPr>
                <w:color w:val="000000"/>
                <w:spacing w:val="-2"/>
                <w:sz w:val="22"/>
                <w:szCs w:val="22"/>
                <w:lang w:val="uk-UA"/>
              </w:rPr>
              <w:t>Діти з малозабезпечених сімей (кількість/%)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2/4%</w:t>
            </w:r>
          </w:p>
        </w:tc>
        <w:tc>
          <w:tcPr>
            <w:tcW w:w="1276" w:type="dxa"/>
            <w:vAlign w:val="bottom"/>
          </w:tcPr>
          <w:p w:rsidR="00E30D80" w:rsidRPr="0008628F" w:rsidRDefault="00E30D80" w:rsidP="000968D1">
            <w:pPr>
              <w:ind w:firstLine="0"/>
              <w:rPr>
                <w:sz w:val="22"/>
                <w:szCs w:val="22"/>
              </w:rPr>
            </w:pPr>
            <w:r w:rsidRPr="0008628F">
              <w:rPr>
                <w:sz w:val="22"/>
                <w:szCs w:val="22"/>
              </w:rPr>
              <w:t>1/1%</w:t>
            </w:r>
          </w:p>
        </w:tc>
        <w:tc>
          <w:tcPr>
            <w:tcW w:w="1275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2/4%</w:t>
            </w:r>
          </w:p>
        </w:tc>
        <w:tc>
          <w:tcPr>
            <w:tcW w:w="1418" w:type="dxa"/>
          </w:tcPr>
          <w:p w:rsidR="00E30D80" w:rsidRPr="0008628F" w:rsidRDefault="00E30D80" w:rsidP="000968D1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3/6%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2/4%</w:t>
            </w:r>
          </w:p>
        </w:tc>
      </w:tr>
      <w:tr w:rsidR="00E30D80" w:rsidRPr="0008628F" w:rsidTr="000968D1">
        <w:tc>
          <w:tcPr>
            <w:tcW w:w="3085" w:type="dxa"/>
          </w:tcPr>
          <w:p w:rsidR="00E30D80" w:rsidRPr="00571BBA" w:rsidRDefault="00E30D80" w:rsidP="000968D1">
            <w:pPr>
              <w:shd w:val="clear" w:color="auto" w:fill="FFFFFF"/>
              <w:ind w:left="5" w:firstLine="0"/>
              <w:rPr>
                <w:sz w:val="22"/>
                <w:szCs w:val="22"/>
                <w:lang w:val="ru-RU"/>
              </w:rPr>
            </w:pPr>
            <w:r w:rsidRPr="0008628F">
              <w:rPr>
                <w:color w:val="000000"/>
                <w:spacing w:val="-2"/>
                <w:sz w:val="22"/>
                <w:szCs w:val="22"/>
                <w:lang w:val="uk-UA"/>
              </w:rPr>
              <w:t>Діти з багатодітних родин (кількість/%)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4</w:t>
            </w:r>
            <w:r w:rsidRPr="0008628F">
              <w:rPr>
                <w:sz w:val="22"/>
                <w:szCs w:val="22"/>
              </w:rPr>
              <w:t>/</w:t>
            </w:r>
            <w:r w:rsidRPr="0008628F">
              <w:rPr>
                <w:sz w:val="22"/>
                <w:szCs w:val="22"/>
                <w:lang w:val="uk-UA"/>
              </w:rPr>
              <w:t>8</w:t>
            </w:r>
            <w:r w:rsidRPr="0008628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ind w:firstLine="0"/>
              <w:rPr>
                <w:sz w:val="22"/>
                <w:szCs w:val="22"/>
              </w:rPr>
            </w:pPr>
            <w:r w:rsidRPr="0008628F">
              <w:rPr>
                <w:sz w:val="22"/>
                <w:szCs w:val="22"/>
              </w:rPr>
              <w:t>3/6%</w:t>
            </w:r>
          </w:p>
        </w:tc>
        <w:tc>
          <w:tcPr>
            <w:tcW w:w="1275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2/4%</w:t>
            </w:r>
          </w:p>
        </w:tc>
        <w:tc>
          <w:tcPr>
            <w:tcW w:w="1418" w:type="dxa"/>
          </w:tcPr>
          <w:p w:rsidR="00E30D80" w:rsidRPr="0008628F" w:rsidRDefault="00E30D80" w:rsidP="000968D1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1/1%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1/1%</w:t>
            </w:r>
          </w:p>
        </w:tc>
      </w:tr>
      <w:tr w:rsidR="00E30D80" w:rsidRPr="0008628F" w:rsidTr="000968D1">
        <w:tc>
          <w:tcPr>
            <w:tcW w:w="3085" w:type="dxa"/>
          </w:tcPr>
          <w:p w:rsidR="00E30D80" w:rsidRPr="00571BBA" w:rsidRDefault="00E30D80" w:rsidP="000968D1">
            <w:pPr>
              <w:shd w:val="clear" w:color="auto" w:fill="FFFFFF"/>
              <w:ind w:left="5" w:firstLine="0"/>
              <w:rPr>
                <w:sz w:val="22"/>
                <w:szCs w:val="22"/>
                <w:lang w:val="ru-RU"/>
              </w:rPr>
            </w:pPr>
            <w:r w:rsidRPr="0008628F">
              <w:rPr>
                <w:color w:val="000000"/>
                <w:spacing w:val="-2"/>
                <w:sz w:val="22"/>
                <w:szCs w:val="22"/>
                <w:lang w:val="uk-UA"/>
              </w:rPr>
              <w:t>Діти з льот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них категорій сімей ( учасники АТО</w:t>
            </w:r>
            <w:r w:rsidRPr="0008628F">
              <w:rPr>
                <w:color w:val="000000"/>
                <w:spacing w:val="-2"/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</w:rPr>
              <w:t>1/1%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ind w:firstLine="0"/>
              <w:rPr>
                <w:sz w:val="22"/>
                <w:szCs w:val="22"/>
              </w:rPr>
            </w:pPr>
            <w:r w:rsidRPr="0008628F">
              <w:rPr>
                <w:sz w:val="22"/>
                <w:szCs w:val="22"/>
              </w:rPr>
              <w:t>1/1%</w:t>
            </w:r>
          </w:p>
        </w:tc>
        <w:tc>
          <w:tcPr>
            <w:tcW w:w="1275" w:type="dxa"/>
          </w:tcPr>
          <w:p w:rsidR="00E30D80" w:rsidRPr="0008628F" w:rsidRDefault="00E30D80" w:rsidP="000968D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1/1%</w:t>
            </w:r>
          </w:p>
        </w:tc>
        <w:tc>
          <w:tcPr>
            <w:tcW w:w="1418" w:type="dxa"/>
          </w:tcPr>
          <w:p w:rsidR="00E30D80" w:rsidRPr="0008628F" w:rsidRDefault="00E30D80" w:rsidP="000968D1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E30D80" w:rsidRPr="0008628F" w:rsidRDefault="00E30D80" w:rsidP="000968D1">
            <w:pPr>
              <w:spacing w:line="276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1/1%</w:t>
            </w:r>
          </w:p>
        </w:tc>
      </w:tr>
    </w:tbl>
    <w:p w:rsidR="003D78B3" w:rsidRDefault="003D78B3" w:rsidP="003D78B3">
      <w:pPr>
        <w:spacing w:before="278"/>
        <w:rPr>
          <w:b/>
          <w:i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>
        <w:rPr>
          <w:b/>
          <w:i/>
          <w:sz w:val="28"/>
          <w:szCs w:val="28"/>
          <w:lang w:val="uk-UA"/>
        </w:rPr>
        <w:t>Порівняльна х</w:t>
      </w:r>
      <w:r w:rsidRPr="00F82C6B">
        <w:rPr>
          <w:b/>
          <w:i/>
          <w:sz w:val="28"/>
          <w:szCs w:val="28"/>
          <w:lang w:val="uk-UA"/>
        </w:rPr>
        <w:t>арактеристика контингенту  вихованців</w:t>
      </w:r>
    </w:p>
    <w:tbl>
      <w:tblPr>
        <w:tblpPr w:leftFromText="180" w:rightFromText="180" w:vertAnchor="text" w:horzAnchor="margin" w:tblpXSpec="center" w:tblpY="204"/>
        <w:tblW w:w="102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6"/>
        <w:gridCol w:w="262"/>
        <w:gridCol w:w="5665"/>
        <w:gridCol w:w="1138"/>
        <w:gridCol w:w="1399"/>
        <w:gridCol w:w="1163"/>
      </w:tblGrid>
      <w:tr w:rsidR="003D78B3" w:rsidRPr="0008628F" w:rsidTr="000A0108">
        <w:trPr>
          <w:trHeight w:hRule="exact" w:val="360"/>
        </w:trPr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2013</w:t>
            </w:r>
            <w:r w:rsidRPr="0008628F">
              <w:rPr>
                <w:color w:val="000000"/>
                <w:lang w:val="uk-UA"/>
              </w:rPr>
              <w:t xml:space="preserve"> </w:t>
            </w:r>
            <w:r w:rsidRPr="0008628F">
              <w:rPr>
                <w:lang w:val="uk-UA"/>
              </w:rPr>
              <w:t>р.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  <w:r w:rsidRPr="0008628F">
              <w:rPr>
                <w:lang w:val="uk-UA"/>
              </w:rPr>
              <w:t xml:space="preserve"> 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  <w:r w:rsidRPr="0008628F">
              <w:rPr>
                <w:lang w:val="uk-UA"/>
              </w:rPr>
              <w:t xml:space="preserve"> р.</w:t>
            </w:r>
          </w:p>
        </w:tc>
      </w:tr>
      <w:tr w:rsidR="003D78B3" w:rsidRPr="0008628F" w:rsidTr="003D78B3">
        <w:trPr>
          <w:trHeight w:hRule="exact" w:val="359"/>
        </w:trPr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5"/>
              <w:jc w:val="both"/>
            </w:pPr>
            <w:r w:rsidRPr="0008628F">
              <w:rPr>
                <w:color w:val="000000"/>
                <w:spacing w:val="-3"/>
                <w:lang w:val="uk-UA"/>
              </w:rPr>
              <w:t>Групи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  <w:r w:rsidRPr="0008628F">
              <w:rPr>
                <w:color w:val="000000"/>
                <w:lang w:val="uk-UA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</w:t>
            </w:r>
          </w:p>
        </w:tc>
      </w:tr>
      <w:tr w:rsidR="003D78B3" w:rsidRPr="0008628F" w:rsidTr="000A0108">
        <w:trPr>
          <w:trHeight w:hRule="exact" w:val="289"/>
        </w:trPr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-2"/>
                <w:lang w:val="uk-UA"/>
              </w:rPr>
              <w:t>Група раннього віку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</w:tr>
      <w:tr w:rsidR="003D78B3" w:rsidRPr="0008628F" w:rsidTr="000A0108">
        <w:trPr>
          <w:trHeight w:hRule="exact" w:val="77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592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</w:p>
        </w:tc>
      </w:tr>
      <w:tr w:rsidR="003D78B3" w:rsidRPr="0008628F" w:rsidTr="000A0108">
        <w:trPr>
          <w:trHeight w:hRule="exact" w:val="362"/>
        </w:trPr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8628F">
              <w:rPr>
                <w:color w:val="000000"/>
                <w:spacing w:val="-2"/>
                <w:lang w:val="uk-UA"/>
              </w:rPr>
              <w:t>Група дошкільного віку</w:t>
            </w:r>
          </w:p>
          <w:p w:rsidR="003D78B3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  <w:p w:rsidR="003D78B3" w:rsidRPr="00F82C6B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14"/>
              <w:jc w:val="center"/>
            </w:pPr>
            <w:r w:rsidRPr="0008628F">
              <w:rPr>
                <w:color w:val="000000"/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</w:tr>
      <w:tr w:rsidR="003D78B3" w:rsidRPr="0008628F" w:rsidTr="000A0108">
        <w:trPr>
          <w:trHeight w:hRule="exact" w:val="28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70452C" w:rsidRDefault="003D78B3" w:rsidP="0070452C">
            <w:pPr>
              <w:shd w:val="clear" w:color="auto" w:fill="FFFFFF"/>
              <w:ind w:right="115"/>
              <w:rPr>
                <w:lang w:val="uk-UA"/>
              </w:rPr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8B3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8628F">
              <w:rPr>
                <w:color w:val="000000"/>
                <w:spacing w:val="-3"/>
                <w:lang w:val="uk-UA"/>
              </w:rPr>
              <w:t>Всього</w:t>
            </w:r>
          </w:p>
          <w:p w:rsidR="003D78B3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  <w:p w:rsidR="003D78B3" w:rsidRPr="00F82C6B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53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08628F" w:rsidRDefault="003D78B3" w:rsidP="0070452C">
            <w:pPr>
              <w:rPr>
                <w:lang w:val="uk-UA"/>
              </w:rPr>
            </w:pPr>
            <w:r w:rsidRPr="0008628F">
              <w:rPr>
                <w:lang w:val="uk-UA"/>
              </w:rPr>
              <w:t>Кількість</w:t>
            </w:r>
          </w:p>
          <w:p w:rsidR="003D78B3" w:rsidRPr="0008628F" w:rsidRDefault="003D78B3" w:rsidP="0070452C"/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8628F">
              <w:rPr>
                <w:color w:val="000000"/>
                <w:spacing w:val="-2"/>
                <w:lang w:val="uk-UA"/>
              </w:rPr>
              <w:t>Дітей раннього віку</w:t>
            </w:r>
          </w:p>
          <w:p w:rsidR="003D78B3" w:rsidRPr="00F82C6B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Default="003D78B3" w:rsidP="0070452C">
            <w:pPr>
              <w:rPr>
                <w:lang w:val="uk-UA"/>
              </w:rPr>
            </w:pPr>
          </w:p>
          <w:p w:rsidR="0070452C" w:rsidRDefault="0070452C" w:rsidP="0070452C">
            <w:pPr>
              <w:rPr>
                <w:lang w:val="uk-UA"/>
              </w:rPr>
            </w:pPr>
          </w:p>
          <w:p w:rsidR="0070452C" w:rsidRDefault="0070452C" w:rsidP="0070452C">
            <w:pPr>
              <w:rPr>
                <w:lang w:val="uk-UA"/>
              </w:rPr>
            </w:pPr>
          </w:p>
          <w:p w:rsidR="0070452C" w:rsidRPr="0070452C" w:rsidRDefault="0070452C" w:rsidP="0070452C">
            <w:pPr>
              <w:rPr>
                <w:lang w:val="uk-UA"/>
              </w:rPr>
            </w:pPr>
          </w:p>
          <w:p w:rsidR="003D78B3" w:rsidRPr="0008628F" w:rsidRDefault="003D78B3" w:rsidP="0070452C"/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-2"/>
                <w:lang w:val="uk-UA"/>
              </w:rPr>
              <w:t>Дітей дошкільного віку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3D78B3" w:rsidRPr="0008628F" w:rsidTr="000A0108">
        <w:trPr>
          <w:trHeight w:hRule="exact" w:val="363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70452C" w:rsidRDefault="003D78B3" w:rsidP="0070452C">
            <w:pPr>
              <w:rPr>
                <w:lang w:val="uk-UA"/>
              </w:rPr>
            </w:pPr>
          </w:p>
          <w:p w:rsidR="003D78B3" w:rsidRPr="0008628F" w:rsidRDefault="003D78B3" w:rsidP="0070452C"/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-3"/>
                <w:lang w:val="uk-UA"/>
              </w:rPr>
              <w:t>Група з короткотривалим перебуванням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</w:t>
            </w:r>
          </w:p>
        </w:tc>
      </w:tr>
      <w:tr w:rsidR="003D78B3" w:rsidRPr="0008628F" w:rsidTr="000A0108">
        <w:trPr>
          <w:trHeight w:hRule="exact" w:val="280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70452C" w:rsidRDefault="003D78B3" w:rsidP="0070452C">
            <w:pPr>
              <w:rPr>
                <w:lang w:val="uk-UA"/>
              </w:rPr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-2"/>
                <w:lang w:val="uk-UA"/>
              </w:rPr>
              <w:t>Хлопчики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08628F" w:rsidRDefault="003D78B3" w:rsidP="0070452C"/>
          <w:p w:rsidR="003D78B3" w:rsidRPr="003D78B3" w:rsidRDefault="0070452C" w:rsidP="0070452C">
            <w:pPr>
              <w:rPr>
                <w:lang w:val="uk-UA"/>
              </w:rPr>
            </w:pPr>
            <w:r>
              <w:rPr>
                <w:lang w:val="uk-UA"/>
              </w:rPr>
              <w:t>лькісмст</w:t>
            </w:r>
            <w:r w:rsidR="003D78B3">
              <w:rPr>
                <w:lang w:val="uk-UA"/>
              </w:rPr>
              <w:t>лькк</w:t>
            </w: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lang w:val="uk-UA"/>
              </w:rPr>
              <w:t>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44%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46%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08628F" w:rsidRDefault="003D78B3" w:rsidP="0070452C"/>
          <w:p w:rsidR="003D78B3" w:rsidRPr="003D78B3" w:rsidRDefault="003D78B3" w:rsidP="0070452C">
            <w:pPr>
              <w:rPr>
                <w:lang w:val="uk-UA"/>
              </w:rPr>
            </w:pPr>
            <w:r>
              <w:rPr>
                <w:lang w:val="uk-UA"/>
              </w:rPr>
              <w:t>Кількусть</w:t>
            </w: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-2"/>
                <w:lang w:val="uk-UA"/>
              </w:rPr>
              <w:t>Дівчатка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78B3" w:rsidRPr="0008628F" w:rsidRDefault="003D78B3" w:rsidP="000A0108">
            <w:pPr>
              <w:jc w:val="both"/>
            </w:pPr>
          </w:p>
          <w:p w:rsidR="003D78B3" w:rsidRPr="0008628F" w:rsidRDefault="003D78B3" w:rsidP="000A0108">
            <w:pPr>
              <w:jc w:val="both"/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lang w:val="uk-UA"/>
              </w:rPr>
              <w:t>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56%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54%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4</w:t>
            </w:r>
            <w:r>
              <w:rPr>
                <w:lang w:val="uk-UA"/>
              </w:rPr>
              <w:t>7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5"/>
              <w:jc w:val="both"/>
            </w:pPr>
            <w:r w:rsidRPr="0008628F">
              <w:rPr>
                <w:color w:val="000000"/>
                <w:spacing w:val="-3"/>
                <w:lang w:val="uk-UA"/>
              </w:rPr>
              <w:t>Мають хронічні захворювання (кількість/%)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  <w:r w:rsidRPr="0008628F">
              <w:rPr>
                <w:lang w:val="uk-UA"/>
              </w:rPr>
              <w:t>7/14%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10/20%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7/14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280"/>
        </w:trPr>
        <w:tc>
          <w:tcPr>
            <w:tcW w:w="6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5"/>
              <w:jc w:val="both"/>
            </w:pPr>
            <w:r w:rsidRPr="0008628F">
              <w:rPr>
                <w:color w:val="000000"/>
                <w:spacing w:val="-3"/>
                <w:lang w:val="uk-UA"/>
              </w:rPr>
              <w:t>Часто хворіючі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  <w:r w:rsidRPr="0008628F">
              <w:rPr>
                <w:lang w:val="uk-UA"/>
              </w:rPr>
              <w:t>9/19%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12/24%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10/20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26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D78B3" w:rsidRPr="0008628F" w:rsidRDefault="003D78B3" w:rsidP="0070452C">
            <w:pPr>
              <w:shd w:val="clear" w:color="auto" w:fill="FFFFFF"/>
              <w:spacing w:line="276" w:lineRule="auto"/>
              <w:ind w:left="113" w:right="130"/>
              <w:jc w:val="both"/>
              <w:rPr>
                <w:color w:val="000000"/>
                <w:lang w:val="uk-UA"/>
              </w:rPr>
            </w:pPr>
            <w:r w:rsidRPr="0008628F">
              <w:rPr>
                <w:color w:val="000000"/>
                <w:lang w:val="uk-UA"/>
              </w:rPr>
              <w:t>иховуються</w:t>
            </w:r>
          </w:p>
          <w:p w:rsidR="003D78B3" w:rsidRPr="0008628F" w:rsidRDefault="003D78B3" w:rsidP="0070452C">
            <w:pPr>
              <w:shd w:val="clear" w:color="auto" w:fill="FFFFFF"/>
              <w:spacing w:line="276" w:lineRule="auto"/>
              <w:ind w:left="113" w:right="130"/>
              <w:jc w:val="both"/>
              <w:rPr>
                <w:color w:val="000000"/>
                <w:lang w:val="uk-UA"/>
              </w:rPr>
            </w:pPr>
          </w:p>
          <w:p w:rsidR="003D78B3" w:rsidRPr="0008628F" w:rsidRDefault="003D78B3" w:rsidP="0070452C">
            <w:pPr>
              <w:shd w:val="clear" w:color="auto" w:fill="FFFFFF"/>
              <w:spacing w:line="276" w:lineRule="auto"/>
              <w:ind w:left="113" w:right="130"/>
              <w:jc w:val="both"/>
              <w:rPr>
                <w:lang w:val="uk-UA"/>
              </w:rPr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-1"/>
                <w:lang w:val="uk-UA"/>
              </w:rPr>
              <w:t>В повній сім'ї (кількість/%)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43/86%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44/88%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47/92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310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70452C">
            <w:pPr>
              <w:spacing w:line="276" w:lineRule="auto"/>
              <w:jc w:val="both"/>
            </w:pPr>
          </w:p>
          <w:p w:rsidR="003D78B3" w:rsidRPr="0008628F" w:rsidRDefault="003D78B3" w:rsidP="0070452C">
            <w:pPr>
              <w:spacing w:line="276" w:lineRule="auto"/>
              <w:jc w:val="both"/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8"/>
                <w:lang w:val="uk-UA"/>
              </w:rPr>
              <w:t>Сім'ї з однією дитиною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18/36%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19/38%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21/41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28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70452C">
            <w:pPr>
              <w:spacing w:line="276" w:lineRule="auto"/>
              <w:jc w:val="both"/>
            </w:pPr>
          </w:p>
          <w:p w:rsidR="003D78B3" w:rsidRPr="0008628F" w:rsidRDefault="003D78B3" w:rsidP="0070452C">
            <w:pPr>
              <w:spacing w:line="276" w:lineRule="auto"/>
              <w:jc w:val="both"/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</w:pPr>
            <w:r w:rsidRPr="0008628F">
              <w:rPr>
                <w:color w:val="000000"/>
                <w:spacing w:val="7"/>
                <w:lang w:val="uk-UA"/>
              </w:rPr>
              <w:t>Сім'ї з двома дітьми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26/52%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24/52%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30/59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580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70452C">
            <w:pPr>
              <w:spacing w:line="276" w:lineRule="auto"/>
              <w:jc w:val="both"/>
            </w:pPr>
          </w:p>
          <w:p w:rsidR="003D78B3" w:rsidRPr="0008628F" w:rsidRDefault="003D78B3" w:rsidP="0070452C">
            <w:pPr>
              <w:spacing w:line="276" w:lineRule="auto"/>
              <w:jc w:val="both"/>
            </w:pPr>
          </w:p>
        </w:tc>
        <w:tc>
          <w:tcPr>
            <w:tcW w:w="5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F82C6B" w:rsidRDefault="003D78B3" w:rsidP="000A0108">
            <w:r w:rsidRPr="00F82C6B">
              <w:t xml:space="preserve">Сім'ї, у яких даний дитячий заклад   відвідує дві дитини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1/1%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D78B3" w:rsidRPr="0008628F" w:rsidTr="000A0108">
        <w:trPr>
          <w:trHeight w:hRule="exact" w:val="445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70452C">
            <w:pPr>
              <w:spacing w:line="276" w:lineRule="auto"/>
              <w:jc w:val="both"/>
            </w:pPr>
          </w:p>
          <w:p w:rsidR="003D78B3" w:rsidRPr="0008628F" w:rsidRDefault="003D78B3" w:rsidP="0070452C">
            <w:pPr>
              <w:spacing w:line="276" w:lineRule="auto"/>
              <w:jc w:val="both"/>
            </w:pPr>
          </w:p>
        </w:tc>
        <w:tc>
          <w:tcPr>
            <w:tcW w:w="2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08628F">
              <w:rPr>
                <w:lang w:val="uk-UA"/>
              </w:rPr>
              <w:t>неповній</w:t>
            </w:r>
          </w:p>
          <w:p w:rsidR="003D78B3" w:rsidRPr="0008628F" w:rsidRDefault="003D78B3" w:rsidP="000A0108">
            <w:pPr>
              <w:shd w:val="clear" w:color="auto" w:fill="FFFFFF"/>
              <w:spacing w:line="276" w:lineRule="auto"/>
              <w:ind w:left="113" w:right="113"/>
              <w:jc w:val="both"/>
              <w:rPr>
                <w:lang w:val="uk-UA"/>
              </w:rPr>
            </w:pPr>
          </w:p>
          <w:p w:rsidR="003D78B3" w:rsidRPr="0008628F" w:rsidRDefault="003D78B3" w:rsidP="000A0108">
            <w:pPr>
              <w:shd w:val="clear" w:color="auto" w:fill="FFFFFF"/>
              <w:spacing w:line="276" w:lineRule="auto"/>
              <w:ind w:left="113" w:right="113"/>
              <w:jc w:val="both"/>
              <w:rPr>
                <w:lang w:val="uk-UA"/>
              </w:rPr>
            </w:pPr>
            <w:r w:rsidRPr="0008628F">
              <w:rPr>
                <w:lang w:val="uk-UA"/>
              </w:rPr>
              <w:t>ннеповній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302"/>
              <w:jc w:val="both"/>
            </w:pPr>
            <w:r w:rsidRPr="0008628F">
              <w:rPr>
                <w:color w:val="000000"/>
                <w:spacing w:val="-2"/>
                <w:lang w:val="uk-UA"/>
              </w:rPr>
              <w:t>Всього, (кількість/%)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4/8%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6/12%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08628F">
              <w:rPr>
                <w:lang w:val="uk-UA"/>
              </w:rPr>
              <w:t>/8%</w:t>
            </w:r>
          </w:p>
        </w:tc>
      </w:tr>
      <w:tr w:rsidR="003D78B3" w:rsidRPr="0008628F" w:rsidTr="000A0108">
        <w:trPr>
          <w:trHeight w:hRule="exact" w:val="332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70452C">
            <w:pPr>
              <w:spacing w:line="276" w:lineRule="auto"/>
              <w:jc w:val="both"/>
            </w:pPr>
          </w:p>
          <w:p w:rsidR="003D78B3" w:rsidRPr="0008628F" w:rsidRDefault="003D78B3" w:rsidP="0070452C">
            <w:pPr>
              <w:spacing w:line="276" w:lineRule="auto"/>
              <w:jc w:val="both"/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43"/>
              <w:jc w:val="both"/>
            </w:pPr>
          </w:p>
        </w:tc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F82C6B" w:rsidRDefault="003D78B3" w:rsidP="000A0108">
            <w:pPr>
              <w:shd w:val="clear" w:color="auto" w:fill="FFFFFF"/>
              <w:spacing w:line="276" w:lineRule="auto"/>
              <w:ind w:left="95"/>
              <w:jc w:val="both"/>
            </w:pPr>
            <w:r w:rsidRPr="0008628F">
              <w:rPr>
                <w:color w:val="000000"/>
                <w:spacing w:val="3"/>
                <w:lang w:val="uk-UA"/>
              </w:rPr>
              <w:t>Мають статус матері-одиначки (кількість/%)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1/1%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</w:pPr>
            <w:r w:rsidRPr="0008628F">
              <w:rPr>
                <w:color w:val="000000"/>
                <w:lang w:val="uk-UA"/>
              </w:rPr>
              <w:t>3/6%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1/1%</w:t>
            </w:r>
          </w:p>
        </w:tc>
      </w:tr>
      <w:tr w:rsidR="003D78B3" w:rsidRPr="0008628F" w:rsidTr="000A0108">
        <w:trPr>
          <w:trHeight w:hRule="exact" w:val="549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E36323" w:rsidRDefault="003D78B3" w:rsidP="0070452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43"/>
              <w:jc w:val="both"/>
            </w:pPr>
          </w:p>
        </w:tc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43"/>
              <w:jc w:val="both"/>
              <w:rPr>
                <w:lang w:val="uk-UA"/>
              </w:rPr>
            </w:pPr>
            <w:r w:rsidRPr="0008628F">
              <w:rPr>
                <w:lang w:val="uk-UA"/>
              </w:rPr>
              <w:t>Опікуном (кількість 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-</w:t>
            </w:r>
          </w:p>
        </w:tc>
      </w:tr>
      <w:tr w:rsidR="003D78B3" w:rsidRPr="0008628F" w:rsidTr="000A0108">
        <w:trPr>
          <w:trHeight w:hRule="exact" w:val="33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43"/>
              <w:jc w:val="both"/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43"/>
              <w:jc w:val="both"/>
            </w:pPr>
          </w:p>
        </w:tc>
        <w:tc>
          <w:tcPr>
            <w:tcW w:w="5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43"/>
              <w:jc w:val="both"/>
              <w:rPr>
                <w:lang w:val="uk-UA"/>
              </w:rPr>
            </w:pPr>
            <w:r w:rsidRPr="0008628F">
              <w:rPr>
                <w:lang w:val="uk-UA"/>
              </w:rPr>
              <w:t>Вдова, вдівець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3/6%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3/6%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1/1</w:t>
            </w:r>
            <w:r w:rsidRPr="0008628F">
              <w:rPr>
                <w:lang w:val="uk-UA"/>
              </w:rPr>
              <w:t>%</w:t>
            </w:r>
          </w:p>
        </w:tc>
      </w:tr>
      <w:tr w:rsidR="003D78B3" w:rsidRPr="0008628F" w:rsidTr="000A0108">
        <w:trPr>
          <w:trHeight w:hRule="exact" w:val="368"/>
        </w:trPr>
        <w:tc>
          <w:tcPr>
            <w:tcW w:w="65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5"/>
              <w:jc w:val="both"/>
              <w:rPr>
                <w:lang w:val="uk-UA"/>
              </w:rPr>
            </w:pPr>
            <w:r w:rsidRPr="0008628F">
              <w:rPr>
                <w:color w:val="000000"/>
                <w:spacing w:val="-1"/>
                <w:lang w:val="uk-UA"/>
              </w:rPr>
              <w:t>Неблагополучні сім'ї (кількість/%)</w:t>
            </w:r>
          </w:p>
          <w:p w:rsidR="003D78B3" w:rsidRPr="0008628F" w:rsidRDefault="003D78B3" w:rsidP="000A0108">
            <w:pPr>
              <w:shd w:val="clear" w:color="auto" w:fill="FFFFFF"/>
              <w:spacing w:line="276" w:lineRule="auto"/>
              <w:ind w:left="5"/>
              <w:jc w:val="both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120"/>
              <w:jc w:val="center"/>
            </w:pPr>
            <w:r w:rsidRPr="0008628F">
              <w:rPr>
                <w:color w:val="000000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8628F">
              <w:rPr>
                <w:lang w:val="uk-UA"/>
              </w:rPr>
              <w:t>-</w:t>
            </w:r>
          </w:p>
        </w:tc>
      </w:tr>
      <w:tr w:rsidR="003D78B3" w:rsidRPr="0008628F" w:rsidTr="000A0108">
        <w:trPr>
          <w:trHeight w:hRule="exact" w:val="301"/>
        </w:trPr>
        <w:tc>
          <w:tcPr>
            <w:tcW w:w="65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D78B3" w:rsidRPr="00F82C6B" w:rsidRDefault="003D78B3" w:rsidP="000A0108">
            <w:pPr>
              <w:shd w:val="clear" w:color="auto" w:fill="FFFFFF"/>
              <w:spacing w:line="276" w:lineRule="auto"/>
              <w:ind w:left="5"/>
              <w:jc w:val="both"/>
            </w:pPr>
            <w:r w:rsidRPr="0008628F">
              <w:rPr>
                <w:color w:val="000000"/>
                <w:spacing w:val="-10"/>
                <w:w w:val="119"/>
                <w:lang w:val="uk-UA"/>
              </w:rPr>
              <w:t>Діти з малозабезпечених сімей (кількість/%)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115"/>
              <w:jc w:val="center"/>
            </w:pPr>
            <w:r w:rsidRPr="0008628F">
              <w:rPr>
                <w:color w:val="000000"/>
                <w:w w:val="119"/>
                <w:lang w:val="uk-UA"/>
              </w:rPr>
              <w:t>1/1%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lang w:val="uk-UA"/>
              </w:rPr>
            </w:pPr>
            <w:r>
              <w:rPr>
                <w:color w:val="000000"/>
                <w:w w:val="119"/>
                <w:lang w:val="uk-UA"/>
              </w:rPr>
              <w:t>1/1%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lang w:val="uk-UA"/>
              </w:rPr>
            </w:pPr>
            <w:r>
              <w:rPr>
                <w:color w:val="000000"/>
                <w:w w:val="119"/>
                <w:lang w:val="uk-UA"/>
              </w:rPr>
              <w:t>1/1%</w:t>
            </w:r>
          </w:p>
        </w:tc>
      </w:tr>
      <w:tr w:rsidR="003D78B3" w:rsidRPr="0008628F" w:rsidTr="000A0108">
        <w:trPr>
          <w:trHeight w:hRule="exact" w:val="437"/>
        </w:trPr>
        <w:tc>
          <w:tcPr>
            <w:tcW w:w="65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F82C6B" w:rsidRDefault="003D78B3" w:rsidP="000A0108">
            <w:pPr>
              <w:shd w:val="clear" w:color="auto" w:fill="FFFFFF"/>
              <w:spacing w:line="276" w:lineRule="auto"/>
              <w:ind w:left="5"/>
              <w:jc w:val="both"/>
            </w:pPr>
            <w:r w:rsidRPr="0008628F">
              <w:rPr>
                <w:color w:val="000000"/>
                <w:spacing w:val="-10"/>
                <w:w w:val="119"/>
                <w:lang w:val="uk-UA"/>
              </w:rPr>
              <w:t>Діти з багатодітних родин (кількість/%)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</w:pPr>
            <w:r w:rsidRPr="0008628F">
              <w:rPr>
                <w:color w:val="000000"/>
                <w:w w:val="119"/>
                <w:lang w:val="uk-UA"/>
              </w:rPr>
              <w:t xml:space="preserve">      3/6%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lang w:val="uk-UA"/>
              </w:rPr>
            </w:pPr>
            <w:r w:rsidRPr="0008628F">
              <w:rPr>
                <w:color w:val="000000"/>
                <w:w w:val="119"/>
                <w:lang w:val="uk-UA"/>
              </w:rPr>
              <w:t>2/4%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lang w:val="uk-UA"/>
              </w:rPr>
            </w:pPr>
            <w:r w:rsidRPr="0008628F">
              <w:rPr>
                <w:color w:val="000000"/>
                <w:w w:val="119"/>
                <w:lang w:val="uk-UA"/>
              </w:rPr>
              <w:t>2/4%</w:t>
            </w:r>
          </w:p>
        </w:tc>
      </w:tr>
      <w:tr w:rsidR="003D78B3" w:rsidRPr="0008628F" w:rsidTr="000A0108">
        <w:trPr>
          <w:trHeight w:hRule="exact" w:val="549"/>
        </w:trPr>
        <w:tc>
          <w:tcPr>
            <w:tcW w:w="651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ind w:left="5"/>
              <w:jc w:val="both"/>
              <w:rPr>
                <w:lang w:val="uk-UA"/>
              </w:rPr>
            </w:pPr>
            <w:r w:rsidRPr="0008628F">
              <w:rPr>
                <w:color w:val="000000"/>
                <w:spacing w:val="-10"/>
                <w:w w:val="119"/>
                <w:lang w:val="uk-UA"/>
              </w:rPr>
              <w:t>Діти з льот</w:t>
            </w:r>
            <w:r>
              <w:rPr>
                <w:color w:val="000000"/>
                <w:spacing w:val="-10"/>
                <w:w w:val="119"/>
                <w:lang w:val="uk-UA"/>
              </w:rPr>
              <w:t>них категорій сімей (учасники АТО</w:t>
            </w:r>
            <w:r w:rsidRPr="0008628F">
              <w:rPr>
                <w:color w:val="000000"/>
                <w:spacing w:val="-10"/>
                <w:w w:val="119"/>
                <w:lang w:val="uk-UA"/>
              </w:rPr>
              <w:t>)</w:t>
            </w:r>
          </w:p>
          <w:p w:rsidR="003D78B3" w:rsidRPr="0008628F" w:rsidRDefault="003D78B3" w:rsidP="000A0108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3" w:rsidRPr="0008628F" w:rsidRDefault="0070452C" w:rsidP="000A0108">
            <w:pPr>
              <w:shd w:val="clear" w:color="auto" w:fill="FFFFFF"/>
            </w:pPr>
            <w:r>
              <w:rPr>
                <w:color w:val="000000"/>
                <w:w w:val="119"/>
                <w:lang w:val="uk-UA"/>
              </w:rPr>
              <w:t xml:space="preserve">        </w:t>
            </w:r>
            <w:r w:rsidR="003D78B3" w:rsidRPr="0008628F">
              <w:rPr>
                <w:color w:val="000000"/>
                <w:w w:val="119"/>
                <w:lang w:val="uk-UA"/>
              </w:rPr>
              <w:t>1/1%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lang w:val="uk-UA"/>
              </w:rPr>
            </w:pPr>
            <w:r w:rsidRPr="0008628F">
              <w:rPr>
                <w:color w:val="000000"/>
                <w:w w:val="119"/>
                <w:lang w:val="uk-UA"/>
              </w:rPr>
              <w:t>1/1%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8B3" w:rsidRPr="0008628F" w:rsidRDefault="003D78B3" w:rsidP="000A0108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lang w:val="uk-UA"/>
              </w:rPr>
            </w:pPr>
            <w:r w:rsidRPr="0008628F">
              <w:rPr>
                <w:color w:val="000000"/>
                <w:w w:val="119"/>
                <w:lang w:val="uk-UA"/>
              </w:rPr>
              <w:t>1/1%</w:t>
            </w:r>
          </w:p>
        </w:tc>
      </w:tr>
    </w:tbl>
    <w:p w:rsidR="0070452C" w:rsidRDefault="0070452C" w:rsidP="007045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</w:t>
      </w:r>
    </w:p>
    <w:p w:rsidR="0070452C" w:rsidRPr="0070452C" w:rsidRDefault="0070452C" w:rsidP="008E775D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70452C">
        <w:rPr>
          <w:b/>
          <w:i/>
          <w:sz w:val="28"/>
          <w:szCs w:val="28"/>
          <w:lang w:val="uk-UA"/>
        </w:rPr>
        <w:t xml:space="preserve">                   Охорона</w:t>
      </w:r>
      <w:r>
        <w:rPr>
          <w:b/>
          <w:i/>
          <w:sz w:val="28"/>
          <w:szCs w:val="28"/>
          <w:lang w:val="uk-UA"/>
        </w:rPr>
        <w:t xml:space="preserve"> праці, безпека</w:t>
      </w:r>
      <w:r w:rsidRPr="0070452C">
        <w:rPr>
          <w:b/>
          <w:i/>
          <w:sz w:val="28"/>
          <w:szCs w:val="28"/>
          <w:lang w:val="uk-UA"/>
        </w:rPr>
        <w:t xml:space="preserve"> життєдіяльності</w:t>
      </w:r>
    </w:p>
    <w:p w:rsidR="008E775D" w:rsidRPr="0070452C" w:rsidRDefault="006922BA" w:rsidP="00670D3D">
      <w:pPr>
        <w:ind w:firstLine="720"/>
        <w:jc w:val="both"/>
        <w:rPr>
          <w:sz w:val="28"/>
          <w:szCs w:val="28"/>
          <w:lang w:val="uk-UA"/>
        </w:rPr>
      </w:pPr>
      <w:r w:rsidRPr="0070452C">
        <w:rPr>
          <w:sz w:val="28"/>
          <w:szCs w:val="28"/>
          <w:lang w:val="uk-UA"/>
        </w:rPr>
        <w:t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педагогічного колективу, як одна із пріоритетних і проводиться відповідно до Законів України «Про охорону праці», «Про дорожній рух», «Про пожежну безпеку», Державного санітарного регламенту та інших численних нормативних актів, які регламентують роботу з</w:t>
      </w:r>
      <w:r w:rsidR="00D217A4">
        <w:rPr>
          <w:sz w:val="28"/>
          <w:szCs w:val="28"/>
          <w:lang w:val="uk-UA"/>
        </w:rPr>
        <w:t xml:space="preserve">акладу з цих питань.  За собою залишаю  відповідальність </w:t>
      </w:r>
      <w:r w:rsidRPr="0070452C">
        <w:rPr>
          <w:sz w:val="28"/>
          <w:szCs w:val="28"/>
          <w:lang w:val="uk-UA"/>
        </w:rPr>
        <w:t xml:space="preserve"> за організацію роботи з питань охорони праці та безпеки</w:t>
      </w:r>
      <w:r w:rsidR="00D217A4">
        <w:rPr>
          <w:sz w:val="28"/>
          <w:szCs w:val="28"/>
          <w:lang w:val="uk-UA"/>
        </w:rPr>
        <w:t xml:space="preserve"> життєдіяльності в ДНЗ №1. Регулярно провожу </w:t>
      </w:r>
      <w:r w:rsidRPr="0070452C">
        <w:rPr>
          <w:sz w:val="28"/>
          <w:szCs w:val="28"/>
          <w:lang w:val="uk-UA"/>
        </w:rPr>
        <w:t xml:space="preserve"> інструктажі з пра</w:t>
      </w:r>
      <w:r w:rsidR="00D217A4">
        <w:rPr>
          <w:sz w:val="28"/>
          <w:szCs w:val="28"/>
          <w:lang w:val="uk-UA"/>
        </w:rPr>
        <w:t>-</w:t>
      </w:r>
      <w:r w:rsidRPr="0070452C">
        <w:rPr>
          <w:sz w:val="28"/>
          <w:szCs w:val="28"/>
          <w:lang w:val="uk-UA"/>
        </w:rPr>
        <w:t>цівниками закладу. У приміщеннях закладу розміщено кілька стендів з охорони праці та безпечній поведінці дітей. Питання охорони праці та попередження травматизму неодноразово обговорювалися на нарадах при завідувачі.</w:t>
      </w:r>
    </w:p>
    <w:p w:rsidR="003C0CFF" w:rsidRDefault="00D217A4" w:rsidP="00D217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CFF" w:rsidRPr="00EB297C">
        <w:rPr>
          <w:sz w:val="28"/>
          <w:szCs w:val="28"/>
          <w:lang w:val="uk-UA"/>
        </w:rPr>
        <w:t>Робота з</w:t>
      </w:r>
      <w:r>
        <w:rPr>
          <w:sz w:val="28"/>
          <w:szCs w:val="28"/>
          <w:lang w:val="uk-UA"/>
        </w:rPr>
        <w:t xml:space="preserve">і зверненнями громадян </w:t>
      </w:r>
      <w:r w:rsidR="003C0CFF" w:rsidRPr="00EB297C">
        <w:rPr>
          <w:sz w:val="28"/>
          <w:szCs w:val="28"/>
          <w:lang w:val="uk-UA"/>
        </w:rPr>
        <w:t xml:space="preserve"> ведеться відповідно до вимог Закону України «Про звернення громадян», Указу Президента від 07.02.2008 року №109/2008</w:t>
      </w:r>
      <w:r>
        <w:rPr>
          <w:sz w:val="28"/>
          <w:szCs w:val="28"/>
          <w:lang w:val="uk-UA"/>
        </w:rPr>
        <w:t xml:space="preserve"> </w:t>
      </w:r>
      <w:r w:rsidR="003C0CFF" w:rsidRPr="00EB297C">
        <w:rPr>
          <w:sz w:val="28"/>
          <w:szCs w:val="28"/>
          <w:lang w:val="uk-UA"/>
        </w:rPr>
        <w:t xml:space="preserve"> «Про першочергові заходи щодо забезпечення реалізації та гарантування конститу</w:t>
      </w:r>
      <w:r>
        <w:rPr>
          <w:sz w:val="28"/>
          <w:szCs w:val="28"/>
          <w:lang w:val="uk-UA"/>
        </w:rPr>
        <w:t>-</w:t>
      </w:r>
      <w:r w:rsidR="003C0CFF" w:rsidRPr="00EB297C">
        <w:rPr>
          <w:sz w:val="28"/>
          <w:szCs w:val="28"/>
          <w:lang w:val="uk-UA"/>
        </w:rPr>
        <w:t>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>».</w:t>
      </w:r>
      <w:r w:rsidR="003C13A4">
        <w:rPr>
          <w:sz w:val="28"/>
          <w:szCs w:val="28"/>
          <w:lang w:val="uk-UA"/>
        </w:rPr>
        <w:t xml:space="preserve"> </w:t>
      </w:r>
      <w:r w:rsidR="003C0CF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тягом 2015-2016</w:t>
      </w:r>
      <w:r w:rsidR="003C0CFF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</w:t>
      </w:r>
      <w:r w:rsidR="003C0CFF">
        <w:rPr>
          <w:sz w:val="28"/>
          <w:szCs w:val="28"/>
          <w:lang w:val="uk-UA"/>
        </w:rPr>
        <w:t>.</w:t>
      </w:r>
      <w:r w:rsidR="003C0CFF" w:rsidRPr="00EB297C">
        <w:rPr>
          <w:sz w:val="28"/>
          <w:szCs w:val="28"/>
          <w:lang w:val="uk-UA"/>
        </w:rPr>
        <w:t xml:space="preserve"> року до </w:t>
      </w:r>
      <w:r w:rsidR="003C0CFF">
        <w:rPr>
          <w:sz w:val="28"/>
          <w:szCs w:val="28"/>
          <w:lang w:val="uk-UA"/>
        </w:rPr>
        <w:t xml:space="preserve">завідувача </w:t>
      </w:r>
      <w:r w:rsidR="003C0CFF" w:rsidRPr="00EB297C">
        <w:rPr>
          <w:sz w:val="28"/>
          <w:szCs w:val="28"/>
          <w:lang w:val="uk-UA"/>
        </w:rPr>
        <w:t>ДНЗ</w:t>
      </w:r>
      <w:r w:rsidR="003C0CFF">
        <w:rPr>
          <w:sz w:val="28"/>
          <w:szCs w:val="28"/>
          <w:lang w:val="uk-UA"/>
        </w:rPr>
        <w:t xml:space="preserve"> письмових звернень не було.</w:t>
      </w:r>
      <w:r w:rsidR="003C0CFF" w:rsidRPr="00EB2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 графік особистого</w:t>
      </w:r>
      <w:r w:rsidR="003C0CFF" w:rsidRPr="00EB297C">
        <w:rPr>
          <w:sz w:val="28"/>
          <w:szCs w:val="28"/>
          <w:lang w:val="uk-UA"/>
        </w:rPr>
        <w:t xml:space="preserve"> прийом</w:t>
      </w:r>
      <w:r>
        <w:rPr>
          <w:sz w:val="28"/>
          <w:szCs w:val="28"/>
          <w:lang w:val="uk-UA"/>
        </w:rPr>
        <w:t>у громадян, який вивішено на дверях завідувачки.</w:t>
      </w:r>
    </w:p>
    <w:p w:rsidR="003C0CFF" w:rsidRDefault="00D217A4" w:rsidP="003C0C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за 2015-2016</w:t>
      </w:r>
      <w:r w:rsidR="003C0CFF">
        <w:rPr>
          <w:sz w:val="28"/>
          <w:szCs w:val="28"/>
          <w:lang w:val="uk-UA"/>
        </w:rPr>
        <w:t xml:space="preserve"> н.</w:t>
      </w:r>
      <w:r w:rsidR="003C0CFF" w:rsidRPr="00EB297C">
        <w:rPr>
          <w:sz w:val="28"/>
          <w:szCs w:val="28"/>
          <w:lang w:val="uk-UA"/>
        </w:rPr>
        <w:t xml:space="preserve"> рік н</w:t>
      </w:r>
      <w:r w:rsidR="003C0CFF">
        <w:rPr>
          <w:sz w:val="28"/>
          <w:szCs w:val="28"/>
          <w:lang w:val="uk-UA"/>
        </w:rPr>
        <w:t>а особистому</w:t>
      </w:r>
      <w:r>
        <w:rPr>
          <w:sz w:val="28"/>
          <w:szCs w:val="28"/>
          <w:lang w:val="uk-UA"/>
        </w:rPr>
        <w:t xml:space="preserve"> прийомі у завідувача побувало </w:t>
      </w:r>
      <w:r w:rsidR="003C0CFF">
        <w:rPr>
          <w:sz w:val="28"/>
          <w:szCs w:val="28"/>
          <w:lang w:val="uk-UA"/>
        </w:rPr>
        <w:t>17</w:t>
      </w:r>
      <w:r w:rsidR="003C0CFF" w:rsidRPr="00EB297C">
        <w:rPr>
          <w:sz w:val="28"/>
          <w:szCs w:val="28"/>
          <w:lang w:val="uk-UA"/>
        </w:rPr>
        <w:t xml:space="preserve"> громадян.</w:t>
      </w:r>
    </w:p>
    <w:p w:rsidR="003C0CFF" w:rsidRPr="00EB297C" w:rsidRDefault="003C0CFF" w:rsidP="003C0CFF">
      <w:pPr>
        <w:ind w:firstLine="720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>Найчастіше зверта</w:t>
      </w:r>
      <w:r>
        <w:rPr>
          <w:sz w:val="28"/>
          <w:szCs w:val="28"/>
          <w:lang w:val="uk-UA"/>
        </w:rPr>
        <w:t>лись</w:t>
      </w:r>
      <w:r w:rsidRPr="00EB297C">
        <w:rPr>
          <w:sz w:val="28"/>
          <w:szCs w:val="28"/>
          <w:lang w:val="uk-UA"/>
        </w:rPr>
        <w:t xml:space="preserve"> громадяни з питань:</w:t>
      </w:r>
    </w:p>
    <w:p w:rsidR="003C0CFF" w:rsidRPr="00D217A4" w:rsidRDefault="00D217A4" w:rsidP="00D217A4">
      <w:pPr>
        <w:numPr>
          <w:ilvl w:val="0"/>
          <w:numId w:val="3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працевлаштування </w:t>
      </w:r>
      <w:r w:rsidR="003C0CFF" w:rsidRPr="00EB297C">
        <w:rPr>
          <w:sz w:val="28"/>
          <w:szCs w:val="28"/>
          <w:lang w:val="uk-UA"/>
        </w:rPr>
        <w:t>;</w:t>
      </w:r>
    </w:p>
    <w:p w:rsidR="003C0CFF" w:rsidRDefault="003C0CFF" w:rsidP="003C0CFF">
      <w:pPr>
        <w:numPr>
          <w:ilvl w:val="0"/>
          <w:numId w:val="3"/>
        </w:numPr>
        <w:ind w:hanging="720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 xml:space="preserve">про надання допомоги в оформленні дітей дошкільного віку в </w:t>
      </w:r>
      <w:r>
        <w:rPr>
          <w:sz w:val="28"/>
          <w:szCs w:val="28"/>
          <w:lang w:val="uk-UA"/>
        </w:rPr>
        <w:t>ДНЗ</w:t>
      </w:r>
      <w:r w:rsidR="00D217A4">
        <w:rPr>
          <w:sz w:val="28"/>
          <w:szCs w:val="28"/>
          <w:lang w:val="uk-UA"/>
        </w:rPr>
        <w:t>№1</w:t>
      </w:r>
      <w:r w:rsidRPr="00EB297C">
        <w:rPr>
          <w:sz w:val="28"/>
          <w:szCs w:val="28"/>
          <w:lang w:val="uk-UA"/>
        </w:rPr>
        <w:t xml:space="preserve"> чи переведення до іншого навчального закладу;</w:t>
      </w:r>
    </w:p>
    <w:p w:rsidR="003C0CFF" w:rsidRDefault="00D217A4" w:rsidP="00D217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C0CFF" w:rsidRPr="00EB297C">
        <w:rPr>
          <w:sz w:val="28"/>
          <w:szCs w:val="28"/>
          <w:lang w:val="uk-UA"/>
        </w:rPr>
        <w:t>Організація морального та матеріального заохочення працівників, які добросовісно виконують сво</w:t>
      </w:r>
      <w:r w:rsidR="003C0CFF">
        <w:rPr>
          <w:sz w:val="28"/>
          <w:szCs w:val="28"/>
          <w:lang w:val="uk-UA"/>
        </w:rPr>
        <w:t xml:space="preserve">ї обов’язки, працюють творчо - </w:t>
      </w:r>
      <w:r w:rsidR="003C0CFF" w:rsidRPr="00EB297C">
        <w:rPr>
          <w:sz w:val="28"/>
          <w:szCs w:val="28"/>
          <w:lang w:val="uk-UA"/>
        </w:rPr>
        <w:t>є невід’ємною складовою успішного управління закл</w:t>
      </w:r>
      <w:r>
        <w:rPr>
          <w:sz w:val="28"/>
          <w:szCs w:val="28"/>
          <w:lang w:val="uk-UA"/>
        </w:rPr>
        <w:t xml:space="preserve">адом. Впродовж року всі співробітники отримали  грошову винагороду </w:t>
      </w:r>
      <w:r w:rsidR="003C0CFF" w:rsidRPr="00EB297C">
        <w:rPr>
          <w:sz w:val="28"/>
          <w:szCs w:val="28"/>
          <w:lang w:val="uk-UA"/>
        </w:rPr>
        <w:t xml:space="preserve">. </w:t>
      </w:r>
    </w:p>
    <w:p w:rsidR="008E775D" w:rsidRDefault="008E775D" w:rsidP="008E77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E775D" w:rsidRPr="006A165A" w:rsidRDefault="008E775D" w:rsidP="008E77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Фінансово</w:t>
      </w:r>
      <w:r w:rsidRPr="006A165A">
        <w:rPr>
          <w:b/>
          <w:bCs/>
          <w:color w:val="000000"/>
          <w:sz w:val="28"/>
          <w:szCs w:val="28"/>
        </w:rPr>
        <w:t>-</w:t>
      </w:r>
      <w:r w:rsidRPr="005017AB">
        <w:rPr>
          <w:b/>
          <w:bCs/>
          <w:color w:val="000000"/>
          <w:sz w:val="28"/>
          <w:szCs w:val="28"/>
          <w:lang w:val="uk-UA"/>
        </w:rPr>
        <w:t xml:space="preserve">господарська </w:t>
      </w:r>
      <w:r w:rsidRPr="005017AB">
        <w:rPr>
          <w:b/>
          <w:color w:val="000000"/>
          <w:sz w:val="28"/>
          <w:szCs w:val="28"/>
          <w:lang w:val="uk-UA"/>
        </w:rPr>
        <w:t>діяльність дошкільного закладу</w:t>
      </w:r>
    </w:p>
    <w:p w:rsidR="008C0731" w:rsidRDefault="008C0731" w:rsidP="008E775D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8C0731" w:rsidRDefault="008C0731" w:rsidP="008C0731">
      <w:pPr>
        <w:ind w:firstLine="720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 xml:space="preserve">Ще одним з головних напрямків в роботі </w:t>
      </w:r>
      <w:r>
        <w:rPr>
          <w:sz w:val="28"/>
          <w:szCs w:val="28"/>
          <w:lang w:val="uk-UA"/>
        </w:rPr>
        <w:t xml:space="preserve">завідувача </w:t>
      </w:r>
      <w:r w:rsidRPr="00EB297C">
        <w:rPr>
          <w:sz w:val="28"/>
          <w:szCs w:val="28"/>
          <w:lang w:val="uk-UA"/>
        </w:rPr>
        <w:t>є укріплення матеріально-технічної бази закладу, всі приміщення якого відповідають санітарним вимогам.</w:t>
      </w:r>
    </w:p>
    <w:p w:rsidR="008C0731" w:rsidRDefault="008C0731" w:rsidP="008C07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ДНЗ №1 </w:t>
      </w:r>
      <w:r w:rsidRPr="00EB297C">
        <w:rPr>
          <w:sz w:val="28"/>
          <w:szCs w:val="28"/>
          <w:lang w:val="uk-UA"/>
        </w:rPr>
        <w:t>– є комунальний заклад, тому матеріальне та фінансове забезпе</w:t>
      </w:r>
      <w:r>
        <w:rPr>
          <w:sz w:val="28"/>
          <w:szCs w:val="28"/>
          <w:lang w:val="uk-UA"/>
        </w:rPr>
        <w:t>-</w:t>
      </w:r>
      <w:r w:rsidRPr="00EB297C">
        <w:rPr>
          <w:sz w:val="28"/>
          <w:szCs w:val="28"/>
          <w:lang w:val="uk-UA"/>
        </w:rPr>
        <w:t xml:space="preserve">чення гарантує місцевий бюджет. </w:t>
      </w:r>
      <w:r>
        <w:rPr>
          <w:sz w:val="28"/>
          <w:szCs w:val="28"/>
          <w:lang w:val="uk-UA"/>
        </w:rPr>
        <w:t xml:space="preserve">Моє завдання </w:t>
      </w:r>
      <w:r w:rsidRPr="00EB297C">
        <w:rPr>
          <w:sz w:val="28"/>
          <w:szCs w:val="28"/>
          <w:lang w:val="uk-UA"/>
        </w:rPr>
        <w:t xml:space="preserve"> полягає у оптимальному його прогнозуванні, плануванні та цільовому використанні. </w:t>
      </w:r>
    </w:p>
    <w:p w:rsidR="008E775D" w:rsidRPr="008C0731" w:rsidRDefault="008E775D" w:rsidP="008E775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0A19">
        <w:rPr>
          <w:color w:val="000000"/>
          <w:sz w:val="28"/>
          <w:szCs w:val="28"/>
          <w:lang w:val="uk-UA"/>
        </w:rPr>
        <w:t>Фінансово-господарс</w:t>
      </w:r>
      <w:r w:rsidR="008C0731">
        <w:rPr>
          <w:color w:val="000000"/>
          <w:sz w:val="28"/>
          <w:szCs w:val="28"/>
          <w:lang w:val="uk-UA"/>
        </w:rPr>
        <w:t xml:space="preserve">ька діяльність дитсадка </w:t>
      </w:r>
      <w:r>
        <w:rPr>
          <w:color w:val="000000"/>
          <w:sz w:val="28"/>
          <w:szCs w:val="28"/>
          <w:lang w:val="uk-UA"/>
        </w:rPr>
        <w:t xml:space="preserve"> здійснюється згідно кошторису.</w:t>
      </w:r>
      <w:r w:rsidRPr="00690A19">
        <w:rPr>
          <w:color w:val="000000"/>
          <w:sz w:val="28"/>
          <w:szCs w:val="28"/>
          <w:lang w:val="uk-UA"/>
        </w:rPr>
        <w:t xml:space="preserve"> Формується наш кошторис із фінансових асигнувань, що надходять із</w:t>
      </w:r>
      <w:r>
        <w:rPr>
          <w:color w:val="000000"/>
          <w:sz w:val="28"/>
          <w:szCs w:val="28"/>
          <w:lang w:val="uk-UA"/>
        </w:rPr>
        <w:t>:</w:t>
      </w:r>
    </w:p>
    <w:p w:rsidR="008E775D" w:rsidRPr="008C0731" w:rsidRDefault="008E775D" w:rsidP="008E775D">
      <w:pPr>
        <w:shd w:val="clear" w:color="auto" w:fill="FFFFFF"/>
        <w:jc w:val="both"/>
        <w:rPr>
          <w:sz w:val="28"/>
          <w:szCs w:val="28"/>
          <w:lang w:val="uk-UA"/>
        </w:rPr>
      </w:pPr>
      <w:r w:rsidRPr="00690A19">
        <w:rPr>
          <w:color w:val="000000"/>
          <w:sz w:val="28"/>
          <w:szCs w:val="28"/>
          <w:lang w:val="uk-UA"/>
        </w:rPr>
        <w:t>- місцевого бюджету</w:t>
      </w:r>
      <w:r>
        <w:rPr>
          <w:color w:val="000000"/>
          <w:sz w:val="28"/>
          <w:szCs w:val="28"/>
          <w:lang w:val="uk-UA"/>
        </w:rPr>
        <w:t>;</w:t>
      </w:r>
    </w:p>
    <w:p w:rsidR="008E775D" w:rsidRPr="00690A19" w:rsidRDefault="008E775D" w:rsidP="008E775D">
      <w:pPr>
        <w:shd w:val="clear" w:color="auto" w:fill="FFFFFF"/>
        <w:jc w:val="both"/>
        <w:rPr>
          <w:sz w:val="28"/>
          <w:szCs w:val="28"/>
        </w:rPr>
      </w:pPr>
      <w:r w:rsidRPr="00690A19">
        <w:rPr>
          <w:color w:val="000000"/>
          <w:sz w:val="28"/>
          <w:szCs w:val="28"/>
          <w:lang w:val="uk-UA"/>
        </w:rPr>
        <w:t>- батьківських коштів за харчування дітей</w:t>
      </w:r>
      <w:r>
        <w:rPr>
          <w:color w:val="000000"/>
          <w:sz w:val="28"/>
          <w:szCs w:val="28"/>
          <w:lang w:val="uk-UA"/>
        </w:rPr>
        <w:t>;</w:t>
      </w:r>
    </w:p>
    <w:p w:rsidR="008E775D" w:rsidRDefault="008E775D" w:rsidP="008E775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690A19">
        <w:rPr>
          <w:color w:val="000000"/>
          <w:sz w:val="28"/>
          <w:szCs w:val="28"/>
          <w:lang w:val="uk-UA"/>
        </w:rPr>
        <w:t xml:space="preserve">благодійних та спонсорських надходжень. </w:t>
      </w:r>
    </w:p>
    <w:p w:rsidR="003C0CFF" w:rsidRPr="008C0731" w:rsidRDefault="008E775D" w:rsidP="008C073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0A19">
        <w:rPr>
          <w:color w:val="000000"/>
          <w:sz w:val="28"/>
          <w:szCs w:val="28"/>
          <w:lang w:val="uk-UA"/>
        </w:rPr>
        <w:t>Всі кошти спрямовуються на забезпечення жит</w:t>
      </w:r>
      <w:r>
        <w:rPr>
          <w:color w:val="000000"/>
          <w:sz w:val="28"/>
          <w:szCs w:val="28"/>
          <w:lang w:val="uk-UA"/>
        </w:rPr>
        <w:t>тєдіяльності дитячого закладу (</w:t>
      </w:r>
      <w:r w:rsidRPr="00690A19">
        <w:rPr>
          <w:color w:val="000000"/>
          <w:sz w:val="28"/>
          <w:szCs w:val="28"/>
          <w:lang w:val="uk-UA"/>
        </w:rPr>
        <w:t>тобто, на комунальні платежі</w:t>
      </w:r>
      <w:r>
        <w:rPr>
          <w:color w:val="000000"/>
          <w:sz w:val="28"/>
          <w:szCs w:val="28"/>
          <w:lang w:val="uk-UA"/>
        </w:rPr>
        <w:t>), заробітну плату працівників</w:t>
      </w:r>
      <w:r w:rsidRPr="00690A19">
        <w:rPr>
          <w:color w:val="000000"/>
          <w:sz w:val="28"/>
          <w:szCs w:val="28"/>
          <w:lang w:val="uk-UA"/>
        </w:rPr>
        <w:t xml:space="preserve">, харчування дітей та </w:t>
      </w:r>
      <w:r w:rsidRPr="00690A19">
        <w:rPr>
          <w:color w:val="000000"/>
          <w:sz w:val="28"/>
          <w:szCs w:val="28"/>
          <w:lang w:val="uk-UA"/>
        </w:rPr>
        <w:lastRenderedPageBreak/>
        <w:t>на створення комфортних умов для перебування дітей в</w:t>
      </w:r>
      <w:r w:rsidR="00D217A4">
        <w:rPr>
          <w:color w:val="000000"/>
          <w:sz w:val="28"/>
          <w:szCs w:val="28"/>
          <w:lang w:val="uk-UA"/>
        </w:rPr>
        <w:t xml:space="preserve"> садочку. Я щиро вдячна</w:t>
      </w:r>
      <w:r w:rsidRPr="00690A19">
        <w:rPr>
          <w:color w:val="000000"/>
          <w:sz w:val="28"/>
          <w:szCs w:val="28"/>
          <w:lang w:val="uk-UA"/>
        </w:rPr>
        <w:t xml:space="preserve"> Вам, шановні батьки, за доп</w:t>
      </w:r>
      <w:r w:rsidR="00D217A4">
        <w:rPr>
          <w:color w:val="000000"/>
          <w:sz w:val="28"/>
          <w:szCs w:val="28"/>
          <w:lang w:val="uk-UA"/>
        </w:rPr>
        <w:t>омогу та підтримку в покращенні матеріально-технічних умов ДНЗ,</w:t>
      </w:r>
      <w:r w:rsidRPr="00690A19">
        <w:rPr>
          <w:color w:val="000000"/>
          <w:sz w:val="28"/>
          <w:szCs w:val="28"/>
          <w:lang w:val="uk-UA"/>
        </w:rPr>
        <w:t xml:space="preserve"> обладнання навчально-виховного процесу наших дітей.</w:t>
      </w:r>
    </w:p>
    <w:p w:rsidR="003C0CFF" w:rsidRDefault="008C0731" w:rsidP="008C07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0CFF" w:rsidRPr="00EB297C">
        <w:rPr>
          <w:sz w:val="28"/>
          <w:szCs w:val="28"/>
          <w:lang w:val="uk-UA"/>
        </w:rPr>
        <w:t xml:space="preserve">Протягом навчального року систематично здійснювалась виплата заробітної плати. Вчасно здійснювалися бухгалтерією проплати за спожиті </w:t>
      </w:r>
      <w:r w:rsidR="003C0CFF">
        <w:rPr>
          <w:sz w:val="28"/>
          <w:szCs w:val="28"/>
          <w:lang w:val="uk-UA"/>
        </w:rPr>
        <w:t xml:space="preserve">закладом </w:t>
      </w:r>
      <w:r w:rsidR="003C0CFF" w:rsidRPr="00EB297C">
        <w:rPr>
          <w:sz w:val="28"/>
          <w:szCs w:val="28"/>
          <w:lang w:val="uk-UA"/>
        </w:rPr>
        <w:t xml:space="preserve">енергоносії. Завдяки злагодженості </w:t>
      </w:r>
      <w:r w:rsidR="003C0CFF">
        <w:rPr>
          <w:sz w:val="28"/>
          <w:szCs w:val="28"/>
          <w:lang w:val="uk-UA"/>
        </w:rPr>
        <w:t>роботи відповідальної</w:t>
      </w:r>
      <w:r w:rsidR="003C0CFF" w:rsidRPr="00EB297C">
        <w:rPr>
          <w:sz w:val="28"/>
          <w:szCs w:val="28"/>
          <w:lang w:val="uk-UA"/>
        </w:rPr>
        <w:t xml:space="preserve"> за економію, ми не перевищуємо  ліміти спожитих енергоносіїв.</w:t>
      </w:r>
    </w:p>
    <w:p w:rsidR="00D96A5C" w:rsidRDefault="00D96A5C" w:rsidP="00D96A5C">
      <w:pPr>
        <w:ind w:right="1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A0108">
        <w:rPr>
          <w:sz w:val="28"/>
          <w:szCs w:val="28"/>
          <w:lang w:val="uk-UA"/>
        </w:rPr>
        <w:t xml:space="preserve">Будівля ДНЗ прийнята в експлуатацію 61 рік </w:t>
      </w:r>
      <w:r w:rsidR="000A0108" w:rsidRPr="00EB297C">
        <w:rPr>
          <w:sz w:val="28"/>
          <w:szCs w:val="28"/>
          <w:lang w:val="uk-UA"/>
        </w:rPr>
        <w:t xml:space="preserve"> тому</w:t>
      </w:r>
      <w:r w:rsidR="000A0108">
        <w:rPr>
          <w:sz w:val="28"/>
          <w:szCs w:val="28"/>
          <w:lang w:val="uk-UA"/>
        </w:rPr>
        <w:t>, капітальний ремонт був проведений  у 1967 році, тобто, 49 років тому</w:t>
      </w:r>
      <w:r w:rsidR="000A0108" w:rsidRPr="00EB297C">
        <w:rPr>
          <w:sz w:val="28"/>
          <w:szCs w:val="28"/>
          <w:lang w:val="uk-UA"/>
        </w:rPr>
        <w:t xml:space="preserve">. Але незважаючи на вік </w:t>
      </w:r>
      <w:r w:rsidR="000A0108">
        <w:rPr>
          <w:sz w:val="28"/>
          <w:szCs w:val="28"/>
          <w:lang w:val="uk-UA"/>
        </w:rPr>
        <w:t>та зно</w:t>
      </w:r>
      <w:r>
        <w:rPr>
          <w:sz w:val="28"/>
          <w:szCs w:val="28"/>
          <w:lang w:val="uk-UA"/>
        </w:rPr>
        <w:t xml:space="preserve">-шеність, </w:t>
      </w:r>
      <w:r w:rsidR="000A0108" w:rsidRPr="00EB297C">
        <w:rPr>
          <w:sz w:val="28"/>
          <w:szCs w:val="28"/>
          <w:lang w:val="uk-UA"/>
        </w:rPr>
        <w:t xml:space="preserve"> разом з колективом постійно працює</w:t>
      </w:r>
      <w:r w:rsidR="000A0108">
        <w:rPr>
          <w:sz w:val="28"/>
          <w:szCs w:val="28"/>
          <w:lang w:val="uk-UA"/>
        </w:rPr>
        <w:t>мо</w:t>
      </w:r>
      <w:r w:rsidR="000A0108" w:rsidRPr="00EB297C">
        <w:rPr>
          <w:sz w:val="28"/>
          <w:szCs w:val="28"/>
          <w:lang w:val="uk-UA"/>
        </w:rPr>
        <w:t xml:space="preserve"> над удосконаленням мате</w:t>
      </w:r>
      <w:r w:rsidR="00A20231">
        <w:rPr>
          <w:sz w:val="28"/>
          <w:szCs w:val="28"/>
          <w:lang w:val="uk-UA"/>
        </w:rPr>
        <w:t>-</w:t>
      </w:r>
      <w:r w:rsidR="000A0108" w:rsidRPr="00EB297C">
        <w:rPr>
          <w:sz w:val="28"/>
          <w:szCs w:val="28"/>
          <w:lang w:val="uk-UA"/>
        </w:rPr>
        <w:t>ріально-технічної бази, підтрима</w:t>
      </w:r>
      <w:r w:rsidR="000A0108">
        <w:rPr>
          <w:sz w:val="28"/>
          <w:szCs w:val="28"/>
          <w:lang w:val="uk-UA"/>
        </w:rPr>
        <w:t xml:space="preserve">нням її у робочому стані. </w:t>
      </w:r>
      <w:r w:rsidR="000A0108">
        <w:rPr>
          <w:color w:val="000000"/>
          <w:sz w:val="28"/>
          <w:szCs w:val="28"/>
          <w:lang w:val="uk-UA"/>
        </w:rPr>
        <w:t xml:space="preserve"> </w:t>
      </w:r>
      <w:r w:rsidRPr="00D96A5C">
        <w:rPr>
          <w:sz w:val="28"/>
          <w:szCs w:val="28"/>
          <w:lang w:val="uk-UA"/>
        </w:rPr>
        <w:t>Закінчено розпочату роботу по утепленню приміщення ДНЗ. Було  утеплено 160 м</w:t>
      </w:r>
      <w:r w:rsidRPr="00D96A5C">
        <w:rPr>
          <w:sz w:val="28"/>
          <w:szCs w:val="28"/>
          <w:vertAlign w:val="superscript"/>
          <w:lang w:val="uk-UA"/>
        </w:rPr>
        <w:t>2</w:t>
      </w:r>
      <w:r w:rsidRPr="00D96A5C">
        <w:rPr>
          <w:sz w:val="28"/>
          <w:szCs w:val="28"/>
          <w:lang w:val="uk-UA"/>
        </w:rPr>
        <w:t xml:space="preserve"> стін з західної, пів</w:t>
      </w:r>
      <w:r w:rsidR="00A20231">
        <w:rPr>
          <w:sz w:val="28"/>
          <w:szCs w:val="28"/>
          <w:lang w:val="uk-UA"/>
        </w:rPr>
        <w:t>-</w:t>
      </w:r>
      <w:r w:rsidRPr="00D96A5C">
        <w:rPr>
          <w:sz w:val="28"/>
          <w:szCs w:val="28"/>
          <w:lang w:val="uk-UA"/>
        </w:rPr>
        <w:t xml:space="preserve">нічної та південної сторін приміщення, які </w:t>
      </w:r>
      <w:r w:rsidR="00A20231">
        <w:rPr>
          <w:sz w:val="28"/>
          <w:szCs w:val="28"/>
          <w:lang w:val="uk-UA"/>
        </w:rPr>
        <w:t xml:space="preserve">раніше </w:t>
      </w:r>
      <w:r w:rsidRPr="00D96A5C">
        <w:rPr>
          <w:sz w:val="28"/>
          <w:szCs w:val="28"/>
          <w:lang w:val="uk-UA"/>
        </w:rPr>
        <w:t xml:space="preserve">промерзали під час стійких зимових морозів. </w:t>
      </w:r>
      <w:r w:rsidR="00A20231">
        <w:rPr>
          <w:sz w:val="28"/>
          <w:szCs w:val="28"/>
          <w:lang w:val="uk-UA"/>
        </w:rPr>
        <w:t>Так, у січні 2016 року, під час тривалих морозів температура в приміщенні ДНЗ була +17</w:t>
      </w:r>
      <w:r w:rsidR="00A20231">
        <w:rPr>
          <w:sz w:val="28"/>
          <w:szCs w:val="28"/>
          <w:vertAlign w:val="superscript"/>
          <w:lang w:val="uk-UA"/>
        </w:rPr>
        <w:t>0</w:t>
      </w:r>
      <w:r w:rsidR="00A20231">
        <w:rPr>
          <w:sz w:val="28"/>
          <w:szCs w:val="28"/>
          <w:lang w:val="uk-UA"/>
        </w:rPr>
        <w:t>С, утеплення приміщення дало свої позитивні результати.</w:t>
      </w:r>
    </w:p>
    <w:p w:rsidR="00A20231" w:rsidRPr="00A20231" w:rsidRDefault="00A20231" w:rsidP="00D96A5C">
      <w:pPr>
        <w:ind w:right="140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B297C">
        <w:rPr>
          <w:sz w:val="28"/>
          <w:szCs w:val="28"/>
          <w:lang w:val="uk-UA"/>
        </w:rPr>
        <w:t>Адміністрація приділяє достатньо уваги естетичному вигля</w:t>
      </w:r>
      <w:r>
        <w:rPr>
          <w:sz w:val="28"/>
          <w:szCs w:val="28"/>
          <w:lang w:val="uk-UA"/>
        </w:rPr>
        <w:t xml:space="preserve">ду навчального закладу. </w:t>
      </w:r>
      <w:r w:rsidRPr="00EB297C">
        <w:rPr>
          <w:sz w:val="28"/>
          <w:szCs w:val="28"/>
          <w:lang w:val="uk-UA"/>
        </w:rPr>
        <w:t>Вестибюль</w:t>
      </w:r>
      <w:r>
        <w:rPr>
          <w:sz w:val="28"/>
          <w:szCs w:val="28"/>
          <w:lang w:val="uk-UA"/>
        </w:rPr>
        <w:t>, роздягальні кімнати, групові приміщення</w:t>
      </w:r>
      <w:r w:rsidRPr="00EB297C">
        <w:rPr>
          <w:sz w:val="28"/>
          <w:szCs w:val="28"/>
          <w:lang w:val="uk-UA"/>
        </w:rPr>
        <w:t xml:space="preserve"> поступово поповнюються новими стендами, активно проводитьс</w:t>
      </w:r>
      <w:r>
        <w:rPr>
          <w:sz w:val="28"/>
          <w:szCs w:val="28"/>
          <w:lang w:val="uk-UA"/>
        </w:rPr>
        <w:t>я робота по озелененню груп</w:t>
      </w:r>
      <w:r w:rsidRPr="00EB297C">
        <w:rPr>
          <w:sz w:val="28"/>
          <w:szCs w:val="28"/>
          <w:lang w:val="uk-UA"/>
        </w:rPr>
        <w:t xml:space="preserve">. Подвір'я завжди прибране, доглянуте. На квітниках щороку висаджуються квіти, які </w:t>
      </w:r>
      <w:r>
        <w:rPr>
          <w:sz w:val="28"/>
          <w:szCs w:val="28"/>
          <w:lang w:val="uk-UA"/>
        </w:rPr>
        <w:t>протягом літа доглядаються дошкільниками та двірник</w:t>
      </w:r>
      <w:r w:rsidRPr="00EB297C">
        <w:rPr>
          <w:sz w:val="28"/>
          <w:szCs w:val="28"/>
          <w:lang w:val="uk-UA"/>
        </w:rPr>
        <w:t>. Своєчасно обрізуються дерева, кущі, біляться бордюри. Обслуговуючим персоналом проводиться скошування трави на газонах, винесення та періодичне в</w:t>
      </w:r>
      <w:r>
        <w:rPr>
          <w:sz w:val="28"/>
          <w:szCs w:val="28"/>
          <w:lang w:val="uk-UA"/>
        </w:rPr>
        <w:t>ивезення сміття з території ДНЗ</w:t>
      </w:r>
      <w:r w:rsidRPr="00EB297C">
        <w:rPr>
          <w:sz w:val="28"/>
          <w:szCs w:val="28"/>
          <w:lang w:val="uk-UA"/>
        </w:rPr>
        <w:t>.</w:t>
      </w:r>
    </w:p>
    <w:p w:rsidR="00A20231" w:rsidRDefault="00A20231" w:rsidP="00A20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96A5C" w:rsidRPr="00D96A5C">
        <w:rPr>
          <w:sz w:val="28"/>
          <w:szCs w:val="28"/>
          <w:lang w:val="uk-UA"/>
        </w:rPr>
        <w:t xml:space="preserve">Поповнено  різноманітні іграшки для ігрових куточків груп, для оснащення  спортивних куточків придбано футбольні та волейбольні м’ячі та спортивні  ігри. </w:t>
      </w:r>
      <w:r w:rsidR="00D96A5C" w:rsidRPr="001367BC">
        <w:rPr>
          <w:sz w:val="28"/>
          <w:szCs w:val="28"/>
        </w:rPr>
        <w:t xml:space="preserve">Пофарбовані та відремонтовані споруди та обладнання на ігрових ділянках і спортивному майданчику. Як і в минулому навчальному році, багато уваги було приділено естетичному озелененню території ДНЗ та </w:t>
      </w:r>
      <w:r w:rsidR="00D96A5C">
        <w:rPr>
          <w:sz w:val="28"/>
          <w:szCs w:val="28"/>
        </w:rPr>
        <w:t>гру</w:t>
      </w:r>
      <w:r w:rsidR="00D96A5C" w:rsidRPr="001367BC">
        <w:rPr>
          <w:sz w:val="28"/>
          <w:szCs w:val="28"/>
        </w:rPr>
        <w:t>пових майданчиків, утворені  нові зелені куточки.</w:t>
      </w:r>
      <w:r w:rsidR="00D96A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C0CFF" w:rsidRPr="00A20231" w:rsidRDefault="00A20231" w:rsidP="008C0731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До початку літнього оздоровчого періоду в заклад </w:t>
      </w:r>
      <w:r w:rsidRPr="001367BC">
        <w:rPr>
          <w:sz w:val="28"/>
          <w:szCs w:val="28"/>
        </w:rPr>
        <w:t xml:space="preserve"> своєчасно привезений та замінений пісок.</w:t>
      </w:r>
    </w:p>
    <w:p w:rsidR="003C0CFF" w:rsidRPr="00EB297C" w:rsidRDefault="00A20231" w:rsidP="00A20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0CFF" w:rsidRPr="00EB297C">
        <w:rPr>
          <w:sz w:val="28"/>
          <w:szCs w:val="28"/>
          <w:lang w:val="uk-UA"/>
        </w:rPr>
        <w:t xml:space="preserve">Зрозуміло, я як </w:t>
      </w:r>
      <w:r w:rsidR="003C0CFF">
        <w:rPr>
          <w:sz w:val="28"/>
          <w:szCs w:val="28"/>
          <w:lang w:val="uk-UA"/>
        </w:rPr>
        <w:t xml:space="preserve">керівник </w:t>
      </w:r>
      <w:r w:rsidR="003C0CFF" w:rsidRPr="00EB297C">
        <w:rPr>
          <w:sz w:val="28"/>
          <w:szCs w:val="28"/>
          <w:lang w:val="uk-UA"/>
        </w:rPr>
        <w:t>використ</w:t>
      </w:r>
      <w:r w:rsidR="003C0CFF">
        <w:rPr>
          <w:sz w:val="28"/>
          <w:szCs w:val="28"/>
          <w:lang w:val="uk-UA"/>
        </w:rPr>
        <w:t>ову</w:t>
      </w:r>
      <w:r w:rsidR="003C0CFF" w:rsidRPr="00EB297C">
        <w:rPr>
          <w:sz w:val="28"/>
          <w:szCs w:val="28"/>
          <w:lang w:val="uk-UA"/>
        </w:rPr>
        <w:t>ю для цього усі можливі резерви:</w:t>
      </w:r>
    </w:p>
    <w:p w:rsidR="003C0CFF" w:rsidRDefault="003C0CFF" w:rsidP="003C0CFF">
      <w:pPr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t xml:space="preserve">спонсорські кошти, </w:t>
      </w:r>
      <w:r w:rsidR="004E33A3">
        <w:rPr>
          <w:sz w:val="28"/>
          <w:szCs w:val="28"/>
          <w:lang w:val="uk-UA"/>
        </w:rPr>
        <w:t>позабюджетні кошти</w:t>
      </w:r>
      <w:r>
        <w:rPr>
          <w:sz w:val="28"/>
          <w:szCs w:val="28"/>
          <w:lang w:val="uk-UA"/>
        </w:rPr>
        <w:t>.</w:t>
      </w:r>
    </w:p>
    <w:p w:rsidR="004E33A3" w:rsidRDefault="004E33A3" w:rsidP="004E3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0CFF" w:rsidRPr="00EB297C">
        <w:rPr>
          <w:sz w:val="28"/>
          <w:szCs w:val="28"/>
          <w:lang w:val="uk-UA"/>
        </w:rPr>
        <w:t>Я вдячна батькам, які допомагають нам в проведені ре</w:t>
      </w:r>
      <w:r w:rsidR="003C0CFF">
        <w:rPr>
          <w:sz w:val="28"/>
          <w:szCs w:val="28"/>
          <w:lang w:val="uk-UA"/>
        </w:rPr>
        <w:t>монтних робот у групах, створювати</w:t>
      </w:r>
      <w:r w:rsidR="003C0CFF" w:rsidRPr="00EB297C">
        <w:rPr>
          <w:sz w:val="28"/>
          <w:szCs w:val="28"/>
          <w:lang w:val="uk-UA"/>
        </w:rPr>
        <w:t xml:space="preserve"> затишок та комфорт для дітей</w:t>
      </w:r>
      <w:r w:rsidR="003C0CFF">
        <w:rPr>
          <w:sz w:val="28"/>
          <w:szCs w:val="28"/>
          <w:lang w:val="uk-UA"/>
        </w:rPr>
        <w:t xml:space="preserve"> в групах</w:t>
      </w:r>
      <w:r w:rsidR="003C0CFF" w:rsidRPr="00EB297C">
        <w:rPr>
          <w:sz w:val="28"/>
          <w:szCs w:val="28"/>
          <w:lang w:val="uk-UA"/>
        </w:rPr>
        <w:t>.</w:t>
      </w:r>
    </w:p>
    <w:p w:rsidR="003C0CFF" w:rsidRDefault="004E33A3" w:rsidP="004E3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C0CFF" w:rsidRPr="00EB297C">
        <w:rPr>
          <w:sz w:val="28"/>
          <w:szCs w:val="28"/>
          <w:lang w:val="uk-UA"/>
        </w:rPr>
        <w:t>Головним є те, що заклад прагне бути тим місцем, де діти можуть фізично розвиватись, навчатись, виховуватись, зміцнювати здоров’я, реалізовувати свої зд</w:t>
      </w:r>
      <w:r w:rsidR="003C0CFF">
        <w:rPr>
          <w:sz w:val="28"/>
          <w:szCs w:val="28"/>
          <w:lang w:val="uk-UA"/>
        </w:rPr>
        <w:t>ібності, весело й щасливо жити.</w:t>
      </w:r>
    </w:p>
    <w:p w:rsidR="003C0CFF" w:rsidRPr="00EB297C" w:rsidRDefault="004E33A3" w:rsidP="004E3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Організовую </w:t>
      </w:r>
      <w:r w:rsidR="003C0CFF" w:rsidRPr="00EB297C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ерівництво дошкільним закладом таким чином, щоб  воно сприяло</w:t>
      </w:r>
      <w:r w:rsidR="003C0CFF" w:rsidRPr="00EB297C">
        <w:rPr>
          <w:sz w:val="28"/>
          <w:szCs w:val="28"/>
          <w:lang w:val="uk-UA"/>
        </w:rPr>
        <w:t xml:space="preserve"> залученню кожного члена системи «діти-батьки-педагоги-</w:t>
      </w:r>
      <w:r w:rsidR="003C0CFF">
        <w:rPr>
          <w:sz w:val="28"/>
          <w:szCs w:val="28"/>
          <w:lang w:val="uk-UA"/>
        </w:rPr>
        <w:t>завідувач</w:t>
      </w:r>
      <w:r w:rsidR="003C0CFF" w:rsidRPr="00EB297C">
        <w:rPr>
          <w:sz w:val="28"/>
          <w:szCs w:val="28"/>
          <w:lang w:val="uk-UA"/>
        </w:rPr>
        <w:t>» до вирішення усіх питань навчал</w:t>
      </w:r>
      <w:r>
        <w:rPr>
          <w:sz w:val="28"/>
          <w:szCs w:val="28"/>
          <w:lang w:val="uk-UA"/>
        </w:rPr>
        <w:t>ьно-виховного процесу та уселяло</w:t>
      </w:r>
      <w:r w:rsidR="003C0CFF" w:rsidRPr="00EB297C">
        <w:rPr>
          <w:sz w:val="28"/>
          <w:szCs w:val="28"/>
          <w:lang w:val="uk-UA"/>
        </w:rPr>
        <w:t xml:space="preserve"> в кожного віру і тверду переконаність, що він є активним і відповідальним співучасником цієї системи.</w:t>
      </w:r>
    </w:p>
    <w:p w:rsidR="0063782A" w:rsidRDefault="0063782A" w:rsidP="00B15D58">
      <w:pPr>
        <w:jc w:val="both"/>
        <w:rPr>
          <w:sz w:val="28"/>
          <w:szCs w:val="28"/>
          <w:lang w:val="uk-UA"/>
        </w:rPr>
      </w:pPr>
    </w:p>
    <w:p w:rsidR="003C0CFF" w:rsidRDefault="003C0CFF" w:rsidP="00B15D58">
      <w:pPr>
        <w:jc w:val="both"/>
        <w:rPr>
          <w:sz w:val="28"/>
          <w:szCs w:val="28"/>
          <w:lang w:val="uk-UA"/>
        </w:rPr>
      </w:pPr>
    </w:p>
    <w:p w:rsidR="003C0CFF" w:rsidRDefault="003C0CFF" w:rsidP="003C0CFF">
      <w:pPr>
        <w:ind w:firstLine="720"/>
        <w:jc w:val="both"/>
        <w:rPr>
          <w:sz w:val="28"/>
          <w:szCs w:val="28"/>
          <w:lang w:val="uk-UA"/>
        </w:rPr>
      </w:pPr>
      <w:r w:rsidRPr="00EB297C">
        <w:rPr>
          <w:sz w:val="28"/>
          <w:szCs w:val="28"/>
          <w:lang w:val="uk-UA"/>
        </w:rPr>
        <w:lastRenderedPageBreak/>
        <w:t xml:space="preserve">І наприкінці хочу </w:t>
      </w:r>
      <w:r>
        <w:rPr>
          <w:sz w:val="28"/>
          <w:szCs w:val="28"/>
          <w:lang w:val="uk-UA"/>
        </w:rPr>
        <w:t xml:space="preserve">знову </w:t>
      </w:r>
      <w:r w:rsidRPr="00EB297C">
        <w:rPr>
          <w:sz w:val="28"/>
          <w:szCs w:val="28"/>
          <w:lang w:val="uk-UA"/>
        </w:rPr>
        <w:t>нагадати мою улюблену цитату В. Сухомлинського «Без наукового передбачення, без уміння закладати в людині сьогодні ті зерна, які зійдуть через десятиріччя, виховання перетворилося б у примітивний догляд, вихователь – у неграмотну няньку, педагогіка – у знахарство. Необхідно науково передбачити у цьому суть культури педагогічного процесу, і чим більше такого вдумливого передбачення, тим менше несподіваних нещасть».</w:t>
      </w:r>
    </w:p>
    <w:p w:rsidR="003C0CFF" w:rsidRPr="00B15D58" w:rsidRDefault="003C0CFF" w:rsidP="00804A44">
      <w:pPr>
        <w:ind w:firstLine="720"/>
        <w:jc w:val="both"/>
        <w:rPr>
          <w:sz w:val="28"/>
          <w:szCs w:val="28"/>
          <w:lang w:val="uk-UA"/>
        </w:rPr>
        <w:sectPr w:rsidR="003C0CFF" w:rsidRPr="00B15D58" w:rsidSect="000A0108">
          <w:footerReference w:type="default" r:id="rId7"/>
          <w:pgSz w:w="11909" w:h="16834"/>
          <w:pgMar w:top="851" w:right="710" w:bottom="284" w:left="1134" w:header="720" w:footer="720" w:gutter="0"/>
          <w:cols w:space="60"/>
          <w:noEndnote/>
          <w:docGrid w:linePitch="299"/>
        </w:sectPr>
      </w:pPr>
      <w:r w:rsidRPr="00EB297C">
        <w:rPr>
          <w:sz w:val="28"/>
          <w:szCs w:val="28"/>
          <w:lang w:val="uk-UA"/>
        </w:rPr>
        <w:t>Ці слова є провідним поводирем і орієнтиром на кожен завтрашній день для мене, як педагога, як керівника та для всіх моїх колег, котрі не зосталися байдужими до проблем розвитку, навчання, виховання і оздоровлення н</w:t>
      </w:r>
      <w:r w:rsidR="005A1EF0">
        <w:rPr>
          <w:sz w:val="28"/>
          <w:szCs w:val="28"/>
          <w:lang w:val="uk-UA"/>
        </w:rPr>
        <w:t>аших дітей.</w:t>
      </w:r>
    </w:p>
    <w:p w:rsidR="001456D5" w:rsidRPr="00E30587" w:rsidRDefault="001456D5" w:rsidP="00804A44">
      <w:pPr>
        <w:rPr>
          <w:lang w:val="uk-UA"/>
        </w:rPr>
      </w:pPr>
    </w:p>
    <w:sectPr w:rsidR="001456D5" w:rsidRPr="00E30587" w:rsidSect="0030301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EE" w:rsidRDefault="000915EE" w:rsidP="004D1F73">
      <w:r>
        <w:separator/>
      </w:r>
    </w:p>
  </w:endnote>
  <w:endnote w:type="continuationSeparator" w:id="1">
    <w:p w:rsidR="000915EE" w:rsidRDefault="000915EE" w:rsidP="004D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08" w:rsidRDefault="000A01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EE" w:rsidRDefault="000915EE" w:rsidP="004D1F73">
      <w:r>
        <w:separator/>
      </w:r>
    </w:p>
  </w:footnote>
  <w:footnote w:type="continuationSeparator" w:id="1">
    <w:p w:rsidR="000915EE" w:rsidRDefault="000915EE" w:rsidP="004D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BA0"/>
    <w:multiLevelType w:val="hybridMultilevel"/>
    <w:tmpl w:val="0076F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770EB"/>
    <w:multiLevelType w:val="hybridMultilevel"/>
    <w:tmpl w:val="8930808C"/>
    <w:lvl w:ilvl="0" w:tplc="14D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A8E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01A3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C1B00"/>
    <w:multiLevelType w:val="hybridMultilevel"/>
    <w:tmpl w:val="A3D22086"/>
    <w:lvl w:ilvl="0" w:tplc="BC98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83C21"/>
    <w:multiLevelType w:val="hybridMultilevel"/>
    <w:tmpl w:val="0E14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9D7"/>
    <w:rsid w:val="000650C9"/>
    <w:rsid w:val="000915EE"/>
    <w:rsid w:val="000968D1"/>
    <w:rsid w:val="000A0108"/>
    <w:rsid w:val="00133E10"/>
    <w:rsid w:val="001456D5"/>
    <w:rsid w:val="001979D7"/>
    <w:rsid w:val="00274FD6"/>
    <w:rsid w:val="00284DD2"/>
    <w:rsid w:val="002F07C1"/>
    <w:rsid w:val="0030301B"/>
    <w:rsid w:val="00340466"/>
    <w:rsid w:val="003405AF"/>
    <w:rsid w:val="00391FFC"/>
    <w:rsid w:val="003C0CFF"/>
    <w:rsid w:val="003C13A4"/>
    <w:rsid w:val="003C7F13"/>
    <w:rsid w:val="003D78B3"/>
    <w:rsid w:val="004068AD"/>
    <w:rsid w:val="00441C25"/>
    <w:rsid w:val="00473ED4"/>
    <w:rsid w:val="004D1F73"/>
    <w:rsid w:val="004E33A3"/>
    <w:rsid w:val="00554C02"/>
    <w:rsid w:val="0057085D"/>
    <w:rsid w:val="00592AFE"/>
    <w:rsid w:val="005A1EF0"/>
    <w:rsid w:val="0063782A"/>
    <w:rsid w:val="00647A0F"/>
    <w:rsid w:val="00670D3D"/>
    <w:rsid w:val="006922BA"/>
    <w:rsid w:val="006B5F84"/>
    <w:rsid w:val="0070452C"/>
    <w:rsid w:val="00742AA4"/>
    <w:rsid w:val="007A7584"/>
    <w:rsid w:val="007F1A76"/>
    <w:rsid w:val="00804A44"/>
    <w:rsid w:val="00815063"/>
    <w:rsid w:val="008C0731"/>
    <w:rsid w:val="008E775D"/>
    <w:rsid w:val="008F6201"/>
    <w:rsid w:val="009007E0"/>
    <w:rsid w:val="00A20231"/>
    <w:rsid w:val="00B15D58"/>
    <w:rsid w:val="00B267DC"/>
    <w:rsid w:val="00C47FB0"/>
    <w:rsid w:val="00C714E7"/>
    <w:rsid w:val="00CD5B75"/>
    <w:rsid w:val="00D217A4"/>
    <w:rsid w:val="00D5471B"/>
    <w:rsid w:val="00D964D0"/>
    <w:rsid w:val="00D96A5C"/>
    <w:rsid w:val="00DF75B5"/>
    <w:rsid w:val="00E30587"/>
    <w:rsid w:val="00E30D80"/>
    <w:rsid w:val="00E668FA"/>
    <w:rsid w:val="00EB0E6B"/>
    <w:rsid w:val="00EB75CE"/>
    <w:rsid w:val="00E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76"/>
    <w:pPr>
      <w:ind w:left="720"/>
      <w:contextualSpacing/>
    </w:pPr>
  </w:style>
  <w:style w:type="paragraph" w:customStyle="1" w:styleId="4">
    <w:name w:val="Основной текст4"/>
    <w:basedOn w:val="a"/>
    <w:rsid w:val="00ED5D04"/>
    <w:pPr>
      <w:widowControl w:val="0"/>
      <w:shd w:val="clear" w:color="auto" w:fill="FFFFFF"/>
      <w:spacing w:line="317" w:lineRule="exact"/>
      <w:ind w:hanging="360"/>
      <w:jc w:val="both"/>
    </w:pPr>
    <w:rPr>
      <w:color w:val="000000"/>
      <w:sz w:val="28"/>
      <w:szCs w:val="28"/>
      <w:lang w:val="uk-UA"/>
    </w:rPr>
  </w:style>
  <w:style w:type="character" w:customStyle="1" w:styleId="a4">
    <w:name w:val="Основной текст_"/>
    <w:basedOn w:val="a0"/>
    <w:link w:val="1"/>
    <w:rsid w:val="003C7F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C7F13"/>
    <w:pPr>
      <w:widowControl w:val="0"/>
      <w:shd w:val="clear" w:color="auto" w:fill="FFFFFF"/>
      <w:spacing w:before="240" w:line="278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submenu-table">
    <w:name w:val="submenu-table"/>
    <w:basedOn w:val="a0"/>
    <w:rsid w:val="00EB0E6B"/>
  </w:style>
  <w:style w:type="character" w:customStyle="1" w:styleId="3">
    <w:name w:val="Основной текст (3)_"/>
    <w:basedOn w:val="a0"/>
    <w:link w:val="30"/>
    <w:rsid w:val="00E3058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0587"/>
    <w:pPr>
      <w:widowControl w:val="0"/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1456D5"/>
    <w:pPr>
      <w:spacing w:after="200" w:line="276" w:lineRule="auto"/>
      <w:ind w:firstLine="360"/>
    </w:pPr>
    <w:rPr>
      <w:rFonts w:eastAsiaTheme="minorEastAsia" w:cstheme="minorBidi"/>
      <w:lang w:eastAsia="en-US" w:bidi="en-US"/>
    </w:rPr>
  </w:style>
  <w:style w:type="paragraph" w:styleId="a6">
    <w:name w:val="Body Text"/>
    <w:basedOn w:val="a"/>
    <w:link w:val="a7"/>
    <w:uiPriority w:val="99"/>
    <w:rsid w:val="00133E10"/>
    <w:pPr>
      <w:ind w:firstLine="360"/>
      <w:jc w:val="both"/>
    </w:pPr>
    <w:rPr>
      <w:rFonts w:eastAsiaTheme="minorEastAsia" w:cstheme="minorBidi"/>
      <w:sz w:val="28"/>
      <w:szCs w:val="20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133E10"/>
    <w:rPr>
      <w:rFonts w:ascii="Times New Roman" w:eastAsiaTheme="minorEastAsia" w:hAnsi="Times New Roman"/>
      <w:sz w:val="28"/>
      <w:szCs w:val="20"/>
      <w:lang w:val="en-US" w:bidi="en-US"/>
    </w:rPr>
  </w:style>
  <w:style w:type="paragraph" w:styleId="a8">
    <w:name w:val="footer"/>
    <w:basedOn w:val="a"/>
    <w:link w:val="a9"/>
    <w:uiPriority w:val="99"/>
    <w:rsid w:val="00B15D58"/>
    <w:pPr>
      <w:tabs>
        <w:tab w:val="center" w:pos="4677"/>
        <w:tab w:val="right" w:pos="9355"/>
      </w:tabs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15D58"/>
    <w:rPr>
      <w:rFonts w:eastAsiaTheme="minorEastAsia"/>
      <w:lang w:val="en-US" w:bidi="en-US"/>
    </w:rPr>
  </w:style>
  <w:style w:type="table" w:styleId="aa">
    <w:name w:val="Table Grid"/>
    <w:basedOn w:val="a1"/>
    <w:uiPriority w:val="59"/>
    <w:rsid w:val="00E30D8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2016-09-05T12:30:00Z</cp:lastPrinted>
  <dcterms:created xsi:type="dcterms:W3CDTF">2016-08-29T11:23:00Z</dcterms:created>
  <dcterms:modified xsi:type="dcterms:W3CDTF">2017-06-02T08:30:00Z</dcterms:modified>
</cp:coreProperties>
</file>